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D2B" w:rsidRDefault="002F4D2B" w:rsidP="00C864E2">
      <w:pPr>
        <w:jc w:val="both"/>
        <w:rPr>
          <w:rFonts w:asciiTheme="majorHAnsi" w:hAnsiTheme="majorHAnsi"/>
          <w:i/>
          <w:szCs w:val="22"/>
        </w:rPr>
      </w:pPr>
      <w:r w:rsidRPr="002F4D2B">
        <w:rPr>
          <w:rFonts w:asciiTheme="majorHAnsi" w:hAnsiTheme="majorHAnsi"/>
          <w:i/>
          <w:szCs w:val="22"/>
        </w:rPr>
        <w:t xml:space="preserve">XXXIII </w:t>
      </w:r>
      <w:r w:rsidR="00DF4647">
        <w:rPr>
          <w:rFonts w:asciiTheme="majorHAnsi" w:hAnsiTheme="majorHAnsi"/>
          <w:i/>
          <w:szCs w:val="22"/>
        </w:rPr>
        <w:t xml:space="preserve">OSTIV Congress Press Release, </w:t>
      </w:r>
      <w:r w:rsidRPr="002F4D2B">
        <w:rPr>
          <w:rFonts w:asciiTheme="majorHAnsi" w:hAnsiTheme="majorHAnsi"/>
          <w:i/>
          <w:szCs w:val="22"/>
        </w:rPr>
        <w:t>2017</w:t>
      </w:r>
      <w:r w:rsidR="00DF4647">
        <w:rPr>
          <w:rFonts w:asciiTheme="majorHAnsi" w:hAnsiTheme="majorHAnsi"/>
          <w:i/>
          <w:szCs w:val="22"/>
        </w:rPr>
        <w:t>-01-31</w:t>
      </w:r>
    </w:p>
    <w:p w:rsidR="000B54D8" w:rsidRPr="002F4D2B" w:rsidRDefault="000B54D8" w:rsidP="00C864E2">
      <w:pPr>
        <w:jc w:val="both"/>
        <w:rPr>
          <w:rFonts w:asciiTheme="majorHAnsi" w:hAnsiTheme="majorHAnsi"/>
          <w:i/>
          <w:szCs w:val="22"/>
        </w:rPr>
      </w:pPr>
      <w:r>
        <w:rPr>
          <w:rFonts w:asciiTheme="majorHAnsi" w:hAnsiTheme="majorHAnsi"/>
          <w:i/>
          <w:szCs w:val="22"/>
        </w:rPr>
        <w:t>Gerard Robertson</w:t>
      </w:r>
    </w:p>
    <w:p w:rsidR="002F4D2B" w:rsidRDefault="002F4D2B" w:rsidP="00C864E2">
      <w:pPr>
        <w:jc w:val="both"/>
        <w:rPr>
          <w:rFonts w:asciiTheme="majorHAnsi" w:hAnsiTheme="majorHAnsi"/>
          <w:b/>
          <w:szCs w:val="22"/>
        </w:rPr>
      </w:pPr>
    </w:p>
    <w:p w:rsidR="00896970" w:rsidRPr="002F4D2B" w:rsidRDefault="00623FC5" w:rsidP="00C864E2">
      <w:pPr>
        <w:jc w:val="both"/>
        <w:rPr>
          <w:rFonts w:asciiTheme="majorHAnsi" w:hAnsiTheme="majorHAnsi"/>
          <w:b/>
          <w:szCs w:val="22"/>
        </w:rPr>
      </w:pPr>
      <w:r w:rsidRPr="002F4D2B">
        <w:rPr>
          <w:rFonts w:asciiTheme="majorHAnsi" w:hAnsiTheme="majorHAnsi"/>
          <w:b/>
          <w:szCs w:val="22"/>
        </w:rPr>
        <w:t>OSTIV Congress report</w:t>
      </w:r>
    </w:p>
    <w:p w:rsidR="00623FC5" w:rsidRPr="00C441AA" w:rsidRDefault="00623FC5" w:rsidP="00C864E2">
      <w:pPr>
        <w:jc w:val="both"/>
        <w:rPr>
          <w:rFonts w:asciiTheme="majorHAnsi" w:hAnsiTheme="majorHAnsi"/>
          <w:sz w:val="22"/>
          <w:szCs w:val="22"/>
        </w:rPr>
      </w:pPr>
    </w:p>
    <w:p w:rsidR="00623FC5" w:rsidRPr="00C441AA" w:rsidRDefault="00623FC5" w:rsidP="00C864E2">
      <w:pPr>
        <w:jc w:val="both"/>
        <w:rPr>
          <w:rFonts w:asciiTheme="majorHAnsi" w:hAnsiTheme="majorHAnsi"/>
          <w:sz w:val="22"/>
          <w:szCs w:val="22"/>
        </w:rPr>
      </w:pPr>
      <w:r w:rsidRPr="00C441AA">
        <w:rPr>
          <w:rFonts w:asciiTheme="majorHAnsi" w:hAnsiTheme="majorHAnsi"/>
          <w:sz w:val="22"/>
          <w:szCs w:val="22"/>
        </w:rPr>
        <w:t>The X</w:t>
      </w:r>
      <w:r w:rsidR="00B009E8" w:rsidRPr="00C441AA">
        <w:rPr>
          <w:rFonts w:asciiTheme="majorHAnsi" w:hAnsiTheme="majorHAnsi"/>
          <w:sz w:val="22"/>
          <w:szCs w:val="22"/>
        </w:rPr>
        <w:t>X</w:t>
      </w:r>
      <w:r w:rsidRPr="00C441AA">
        <w:rPr>
          <w:rFonts w:asciiTheme="majorHAnsi" w:hAnsiTheme="majorHAnsi"/>
          <w:sz w:val="22"/>
          <w:szCs w:val="22"/>
        </w:rPr>
        <w:t xml:space="preserve">XIII OSTIV Congress was held in conjunction with the World Gliding Championships at Benalla in January 2017.  </w:t>
      </w:r>
      <w:r w:rsidR="00C864E2" w:rsidRPr="00C441AA">
        <w:rPr>
          <w:rFonts w:asciiTheme="majorHAnsi" w:hAnsiTheme="majorHAnsi"/>
          <w:sz w:val="22"/>
          <w:szCs w:val="22"/>
        </w:rPr>
        <w:t xml:space="preserve">While most glider pilots’ knowledge of (and hence interest in) OSTIV is limited, the work of OSTIV has a fundamental </w:t>
      </w:r>
      <w:r w:rsidR="001D2D84" w:rsidRPr="00C441AA">
        <w:rPr>
          <w:rFonts w:asciiTheme="majorHAnsi" w:hAnsiTheme="majorHAnsi"/>
          <w:sz w:val="22"/>
          <w:szCs w:val="22"/>
        </w:rPr>
        <w:t>influence</w:t>
      </w:r>
      <w:r w:rsidR="00C864E2" w:rsidRPr="00C441AA">
        <w:rPr>
          <w:rFonts w:asciiTheme="majorHAnsi" w:hAnsiTheme="majorHAnsi"/>
          <w:sz w:val="22"/>
          <w:szCs w:val="22"/>
        </w:rPr>
        <w:t xml:space="preserve"> on the gliding world</w:t>
      </w:r>
      <w:r w:rsidR="00761541" w:rsidRPr="00C441AA">
        <w:rPr>
          <w:rFonts w:asciiTheme="majorHAnsi" w:hAnsiTheme="majorHAnsi"/>
          <w:sz w:val="22"/>
          <w:szCs w:val="22"/>
        </w:rPr>
        <w:t>;</w:t>
      </w:r>
      <w:r w:rsidR="00C864E2" w:rsidRPr="00C441AA">
        <w:rPr>
          <w:rFonts w:asciiTheme="majorHAnsi" w:hAnsiTheme="majorHAnsi"/>
          <w:sz w:val="22"/>
          <w:szCs w:val="22"/>
        </w:rPr>
        <w:t xml:space="preserve"> </w:t>
      </w:r>
      <w:r w:rsidR="0033575C" w:rsidRPr="00C441AA">
        <w:rPr>
          <w:rFonts w:asciiTheme="majorHAnsi" w:hAnsiTheme="majorHAnsi"/>
          <w:sz w:val="22"/>
          <w:szCs w:val="22"/>
        </w:rPr>
        <w:t xml:space="preserve">interested </w:t>
      </w:r>
      <w:r w:rsidR="00C864E2" w:rsidRPr="00C441AA">
        <w:rPr>
          <w:rFonts w:asciiTheme="majorHAnsi" w:hAnsiTheme="majorHAnsi"/>
          <w:sz w:val="22"/>
          <w:szCs w:val="22"/>
        </w:rPr>
        <w:t xml:space="preserve">pilots </w:t>
      </w:r>
      <w:r w:rsidR="0033575C" w:rsidRPr="00C441AA">
        <w:rPr>
          <w:rFonts w:asciiTheme="majorHAnsi" w:hAnsiTheme="majorHAnsi"/>
          <w:sz w:val="22"/>
          <w:szCs w:val="22"/>
        </w:rPr>
        <w:t>would benefit from b</w:t>
      </w:r>
      <w:r w:rsidR="00C864E2" w:rsidRPr="00C441AA">
        <w:rPr>
          <w:rFonts w:asciiTheme="majorHAnsi" w:hAnsiTheme="majorHAnsi"/>
          <w:sz w:val="22"/>
          <w:szCs w:val="22"/>
        </w:rPr>
        <w:t>e</w:t>
      </w:r>
      <w:r w:rsidR="0033575C" w:rsidRPr="00C441AA">
        <w:rPr>
          <w:rFonts w:asciiTheme="majorHAnsi" w:hAnsiTheme="majorHAnsi"/>
          <w:sz w:val="22"/>
          <w:szCs w:val="22"/>
        </w:rPr>
        <w:t>ing</w:t>
      </w:r>
      <w:r w:rsidR="00C864E2" w:rsidRPr="00C441AA">
        <w:rPr>
          <w:rFonts w:asciiTheme="majorHAnsi" w:hAnsiTheme="majorHAnsi"/>
          <w:sz w:val="22"/>
          <w:szCs w:val="22"/>
        </w:rPr>
        <w:t xml:space="preserve"> </w:t>
      </w:r>
      <w:r w:rsidR="00950995" w:rsidRPr="00C441AA">
        <w:rPr>
          <w:rFonts w:asciiTheme="majorHAnsi" w:hAnsiTheme="majorHAnsi"/>
          <w:sz w:val="22"/>
          <w:szCs w:val="22"/>
        </w:rPr>
        <w:t xml:space="preserve">more </w:t>
      </w:r>
      <w:r w:rsidR="00C864E2" w:rsidRPr="00C441AA">
        <w:rPr>
          <w:rFonts w:asciiTheme="majorHAnsi" w:hAnsiTheme="majorHAnsi"/>
          <w:sz w:val="22"/>
          <w:szCs w:val="22"/>
        </w:rPr>
        <w:t xml:space="preserve">aware of it and </w:t>
      </w:r>
      <w:r w:rsidR="00306AEF">
        <w:rPr>
          <w:rFonts w:asciiTheme="majorHAnsi" w:hAnsiTheme="majorHAnsi"/>
          <w:sz w:val="22"/>
          <w:szCs w:val="22"/>
        </w:rPr>
        <w:t xml:space="preserve">could equally </w:t>
      </w:r>
      <w:r w:rsidR="00761541" w:rsidRPr="00C441AA">
        <w:rPr>
          <w:rFonts w:asciiTheme="majorHAnsi" w:hAnsiTheme="majorHAnsi"/>
          <w:sz w:val="22"/>
          <w:szCs w:val="22"/>
        </w:rPr>
        <w:t xml:space="preserve">consider </w:t>
      </w:r>
      <w:r w:rsidR="0033575C" w:rsidRPr="00C441AA">
        <w:rPr>
          <w:rFonts w:asciiTheme="majorHAnsi" w:hAnsiTheme="majorHAnsi"/>
          <w:sz w:val="22"/>
          <w:szCs w:val="22"/>
        </w:rPr>
        <w:t>becoming a member</w:t>
      </w:r>
      <w:r w:rsidR="00C864E2" w:rsidRPr="00C441AA">
        <w:rPr>
          <w:rFonts w:asciiTheme="majorHAnsi" w:hAnsiTheme="majorHAnsi"/>
          <w:sz w:val="22"/>
          <w:szCs w:val="22"/>
        </w:rPr>
        <w:t>.</w:t>
      </w:r>
    </w:p>
    <w:p w:rsidR="00C864E2" w:rsidRPr="00C441AA" w:rsidRDefault="00C864E2" w:rsidP="00C864E2">
      <w:pPr>
        <w:jc w:val="both"/>
        <w:rPr>
          <w:rFonts w:asciiTheme="majorHAnsi" w:hAnsiTheme="majorHAnsi"/>
          <w:sz w:val="22"/>
          <w:szCs w:val="22"/>
        </w:rPr>
      </w:pPr>
    </w:p>
    <w:p w:rsidR="00C864E2" w:rsidRPr="00C441AA" w:rsidRDefault="00C864E2" w:rsidP="00C864E2">
      <w:pPr>
        <w:jc w:val="both"/>
        <w:rPr>
          <w:rFonts w:asciiTheme="majorHAnsi" w:hAnsiTheme="majorHAnsi"/>
          <w:sz w:val="22"/>
          <w:szCs w:val="22"/>
        </w:rPr>
      </w:pPr>
      <w:r w:rsidRPr="00C441AA">
        <w:rPr>
          <w:rFonts w:asciiTheme="majorHAnsi" w:hAnsiTheme="majorHAnsi"/>
          <w:sz w:val="22"/>
          <w:szCs w:val="22"/>
        </w:rPr>
        <w:t xml:space="preserve">OSTIV </w:t>
      </w:r>
      <w:r w:rsidR="007828B2" w:rsidRPr="00C441AA">
        <w:rPr>
          <w:rFonts w:asciiTheme="majorHAnsi" w:hAnsiTheme="majorHAnsi"/>
          <w:sz w:val="22"/>
          <w:szCs w:val="22"/>
        </w:rPr>
        <w:t xml:space="preserve">(the </w:t>
      </w:r>
      <w:r w:rsidR="0050060F" w:rsidRPr="00C85B5E">
        <w:rPr>
          <w:rFonts w:asciiTheme="majorHAnsi" w:hAnsiTheme="majorHAnsi"/>
          <w:sz w:val="22"/>
          <w:szCs w:val="22"/>
        </w:rPr>
        <w:t>Org</w:t>
      </w:r>
      <w:r w:rsidR="005E0A62" w:rsidRPr="00C85B5E">
        <w:rPr>
          <w:rFonts w:asciiTheme="majorHAnsi" w:hAnsiTheme="majorHAnsi"/>
          <w:sz w:val="22"/>
          <w:szCs w:val="22"/>
        </w:rPr>
        <w:t xml:space="preserve">anisation </w:t>
      </w:r>
      <w:proofErr w:type="spellStart"/>
      <w:r w:rsidR="005E0A62" w:rsidRPr="00C85B5E">
        <w:rPr>
          <w:rFonts w:asciiTheme="majorHAnsi" w:hAnsiTheme="majorHAnsi"/>
          <w:sz w:val="22"/>
          <w:szCs w:val="22"/>
        </w:rPr>
        <w:t>Scientifique</w:t>
      </w:r>
      <w:proofErr w:type="spellEnd"/>
      <w:r w:rsidR="005E0A62" w:rsidRPr="00C85B5E">
        <w:rPr>
          <w:rFonts w:asciiTheme="majorHAnsi" w:hAnsiTheme="majorHAnsi"/>
          <w:sz w:val="22"/>
          <w:szCs w:val="22"/>
        </w:rPr>
        <w:t xml:space="preserve"> et Technique du Vol à V</w:t>
      </w:r>
      <w:r w:rsidR="0050060F" w:rsidRPr="00C85B5E">
        <w:rPr>
          <w:rFonts w:asciiTheme="majorHAnsi" w:hAnsiTheme="majorHAnsi"/>
          <w:sz w:val="22"/>
          <w:szCs w:val="22"/>
        </w:rPr>
        <w:t>oile</w:t>
      </w:r>
      <w:r w:rsidR="007828B2" w:rsidRPr="00C441AA">
        <w:rPr>
          <w:rFonts w:asciiTheme="majorHAnsi" w:hAnsiTheme="majorHAnsi"/>
          <w:sz w:val="22"/>
          <w:szCs w:val="22"/>
        </w:rPr>
        <w:t xml:space="preserve">) is the </w:t>
      </w:r>
      <w:r w:rsidR="002243A1">
        <w:rPr>
          <w:rFonts w:asciiTheme="majorHAnsi" w:hAnsiTheme="majorHAnsi"/>
          <w:sz w:val="22"/>
          <w:szCs w:val="22"/>
        </w:rPr>
        <w:t xml:space="preserve">scientific and </w:t>
      </w:r>
      <w:r w:rsidR="007828B2" w:rsidRPr="00C441AA">
        <w:rPr>
          <w:rFonts w:asciiTheme="majorHAnsi" w:hAnsiTheme="majorHAnsi"/>
          <w:sz w:val="22"/>
          <w:szCs w:val="22"/>
        </w:rPr>
        <w:t>technical part of the gliding world</w:t>
      </w:r>
      <w:r w:rsidR="00761541" w:rsidRPr="00C441AA">
        <w:rPr>
          <w:rFonts w:asciiTheme="majorHAnsi" w:hAnsiTheme="majorHAnsi"/>
          <w:sz w:val="22"/>
          <w:szCs w:val="22"/>
        </w:rPr>
        <w:t xml:space="preserve">, </w:t>
      </w:r>
      <w:r w:rsidR="002243A1">
        <w:rPr>
          <w:rFonts w:asciiTheme="majorHAnsi" w:hAnsiTheme="majorHAnsi"/>
          <w:sz w:val="22"/>
          <w:szCs w:val="22"/>
        </w:rPr>
        <w:t>affiliated member of</w:t>
      </w:r>
      <w:r w:rsidR="00761541" w:rsidRPr="00C441AA">
        <w:rPr>
          <w:rFonts w:asciiTheme="majorHAnsi" w:hAnsiTheme="majorHAnsi"/>
          <w:sz w:val="22"/>
          <w:szCs w:val="22"/>
        </w:rPr>
        <w:t xml:space="preserve"> FAI and recognised by EASA and the FAA</w:t>
      </w:r>
      <w:r w:rsidR="003A2E6A" w:rsidRPr="00C441AA">
        <w:rPr>
          <w:rFonts w:asciiTheme="majorHAnsi" w:hAnsiTheme="majorHAnsi"/>
          <w:sz w:val="22"/>
          <w:szCs w:val="22"/>
        </w:rPr>
        <w:t>.</w:t>
      </w:r>
      <w:r w:rsidR="007828B2" w:rsidRPr="00C441AA">
        <w:rPr>
          <w:rFonts w:asciiTheme="majorHAnsi" w:hAnsiTheme="majorHAnsi"/>
          <w:sz w:val="22"/>
          <w:szCs w:val="22"/>
        </w:rPr>
        <w:t xml:space="preserve"> </w:t>
      </w:r>
      <w:r w:rsidR="003A2E6A" w:rsidRPr="00C441AA">
        <w:rPr>
          <w:rFonts w:asciiTheme="majorHAnsi" w:hAnsiTheme="majorHAnsi"/>
          <w:sz w:val="22"/>
          <w:szCs w:val="22"/>
        </w:rPr>
        <w:t xml:space="preserve"> It</w:t>
      </w:r>
      <w:r w:rsidR="007828B2" w:rsidRPr="00C441AA">
        <w:rPr>
          <w:rFonts w:asciiTheme="majorHAnsi" w:hAnsiTheme="majorHAnsi"/>
          <w:sz w:val="22"/>
          <w:szCs w:val="22"/>
        </w:rPr>
        <w:t xml:space="preserve"> advises </w:t>
      </w:r>
      <w:r w:rsidR="00761541" w:rsidRPr="00C441AA">
        <w:rPr>
          <w:rFonts w:asciiTheme="majorHAnsi" w:hAnsiTheme="majorHAnsi"/>
          <w:sz w:val="22"/>
          <w:szCs w:val="22"/>
        </w:rPr>
        <w:t>industry</w:t>
      </w:r>
      <w:r w:rsidR="002243A1">
        <w:rPr>
          <w:rFonts w:asciiTheme="majorHAnsi" w:hAnsiTheme="majorHAnsi"/>
          <w:sz w:val="22"/>
          <w:szCs w:val="22"/>
        </w:rPr>
        <w:t xml:space="preserve">, </w:t>
      </w:r>
      <w:r w:rsidR="007828B2" w:rsidRPr="00C441AA">
        <w:rPr>
          <w:rFonts w:asciiTheme="majorHAnsi" w:hAnsiTheme="majorHAnsi"/>
          <w:sz w:val="22"/>
          <w:szCs w:val="22"/>
        </w:rPr>
        <w:t>regulatory authorities</w:t>
      </w:r>
      <w:r w:rsidR="002243A1">
        <w:rPr>
          <w:rFonts w:asciiTheme="majorHAnsi" w:hAnsiTheme="majorHAnsi"/>
          <w:sz w:val="22"/>
          <w:szCs w:val="22"/>
        </w:rPr>
        <w:t xml:space="preserve"> and sports organizations </w:t>
      </w:r>
      <w:r w:rsidR="007828B2" w:rsidRPr="00C441AA">
        <w:rPr>
          <w:rFonts w:asciiTheme="majorHAnsi" w:hAnsiTheme="majorHAnsi"/>
          <w:sz w:val="22"/>
          <w:szCs w:val="22"/>
        </w:rPr>
        <w:t>on a range of topics, commonly the outputs from one of its three Panels (as the working groups are called).  These panels are:</w:t>
      </w:r>
    </w:p>
    <w:p w:rsidR="007828B2" w:rsidRPr="00C441AA" w:rsidRDefault="007828B2" w:rsidP="00C864E2">
      <w:pPr>
        <w:jc w:val="both"/>
        <w:rPr>
          <w:rFonts w:asciiTheme="majorHAnsi" w:hAnsiTheme="majorHAnsi"/>
          <w:sz w:val="22"/>
          <w:szCs w:val="22"/>
        </w:rPr>
      </w:pPr>
    </w:p>
    <w:p w:rsidR="007828B2" w:rsidRPr="00C441AA" w:rsidRDefault="007828B2" w:rsidP="007828B2">
      <w:pPr>
        <w:pStyle w:val="Listenabsatz"/>
        <w:numPr>
          <w:ilvl w:val="0"/>
          <w:numId w:val="1"/>
        </w:numPr>
        <w:jc w:val="both"/>
        <w:rPr>
          <w:rFonts w:asciiTheme="majorHAnsi" w:hAnsiTheme="majorHAnsi"/>
          <w:sz w:val="22"/>
          <w:szCs w:val="22"/>
        </w:rPr>
      </w:pPr>
      <w:r w:rsidRPr="00C441AA">
        <w:rPr>
          <w:rFonts w:asciiTheme="majorHAnsi" w:hAnsiTheme="majorHAnsi"/>
          <w:sz w:val="22"/>
          <w:szCs w:val="22"/>
        </w:rPr>
        <w:t>Sailplane Development</w:t>
      </w:r>
    </w:p>
    <w:p w:rsidR="007828B2" w:rsidRPr="00C441AA" w:rsidRDefault="007828B2" w:rsidP="007828B2">
      <w:pPr>
        <w:pStyle w:val="Listenabsatz"/>
        <w:numPr>
          <w:ilvl w:val="0"/>
          <w:numId w:val="1"/>
        </w:numPr>
        <w:jc w:val="both"/>
        <w:rPr>
          <w:rFonts w:asciiTheme="majorHAnsi" w:hAnsiTheme="majorHAnsi"/>
          <w:sz w:val="22"/>
          <w:szCs w:val="22"/>
        </w:rPr>
      </w:pPr>
      <w:r w:rsidRPr="00C441AA">
        <w:rPr>
          <w:rFonts w:asciiTheme="majorHAnsi" w:hAnsiTheme="majorHAnsi"/>
          <w:sz w:val="22"/>
          <w:szCs w:val="22"/>
        </w:rPr>
        <w:t>Training and Safety</w:t>
      </w:r>
    </w:p>
    <w:p w:rsidR="007828B2" w:rsidRPr="00C441AA" w:rsidRDefault="007828B2" w:rsidP="007828B2">
      <w:pPr>
        <w:pStyle w:val="Listenabsatz"/>
        <w:numPr>
          <w:ilvl w:val="0"/>
          <w:numId w:val="1"/>
        </w:numPr>
        <w:jc w:val="both"/>
        <w:rPr>
          <w:rFonts w:asciiTheme="majorHAnsi" w:hAnsiTheme="majorHAnsi"/>
          <w:sz w:val="22"/>
          <w:szCs w:val="22"/>
        </w:rPr>
      </w:pPr>
      <w:r w:rsidRPr="00C441AA">
        <w:rPr>
          <w:rFonts w:asciiTheme="majorHAnsi" w:hAnsiTheme="majorHAnsi"/>
          <w:sz w:val="22"/>
          <w:szCs w:val="22"/>
        </w:rPr>
        <w:t>Meteorology.</w:t>
      </w:r>
    </w:p>
    <w:p w:rsidR="00495087" w:rsidRPr="00C441AA" w:rsidRDefault="00495087" w:rsidP="00495087">
      <w:pPr>
        <w:jc w:val="both"/>
        <w:rPr>
          <w:rFonts w:asciiTheme="majorHAnsi" w:hAnsiTheme="majorHAnsi"/>
          <w:sz w:val="22"/>
          <w:szCs w:val="22"/>
        </w:rPr>
      </w:pPr>
    </w:p>
    <w:p w:rsidR="00B009E8" w:rsidRPr="00C441AA" w:rsidRDefault="00B009E8" w:rsidP="009A725F">
      <w:pPr>
        <w:jc w:val="both"/>
        <w:rPr>
          <w:rFonts w:asciiTheme="majorHAnsi" w:hAnsiTheme="majorHAnsi"/>
          <w:sz w:val="22"/>
          <w:szCs w:val="22"/>
        </w:rPr>
      </w:pPr>
      <w:r w:rsidRPr="00C441AA">
        <w:rPr>
          <w:rFonts w:asciiTheme="majorHAnsi" w:hAnsiTheme="majorHAnsi"/>
          <w:sz w:val="22"/>
          <w:szCs w:val="22"/>
        </w:rPr>
        <w:t>The work of these Panels is overseen by the OSTIV Board, which has representative</w:t>
      </w:r>
      <w:r w:rsidR="002723B8" w:rsidRPr="00C441AA">
        <w:rPr>
          <w:rFonts w:asciiTheme="majorHAnsi" w:hAnsiTheme="majorHAnsi"/>
          <w:sz w:val="22"/>
          <w:szCs w:val="22"/>
        </w:rPr>
        <w:t>s from around the gliding world.</w:t>
      </w:r>
      <w:r w:rsidRPr="00C441AA">
        <w:rPr>
          <w:rFonts w:asciiTheme="majorHAnsi" w:hAnsiTheme="majorHAnsi"/>
          <w:sz w:val="22"/>
          <w:szCs w:val="22"/>
        </w:rPr>
        <w:t xml:space="preserve"> </w:t>
      </w:r>
      <w:r w:rsidR="00097C34" w:rsidRPr="00C441AA">
        <w:rPr>
          <w:rFonts w:asciiTheme="majorHAnsi" w:hAnsiTheme="majorHAnsi"/>
          <w:sz w:val="22"/>
          <w:szCs w:val="22"/>
        </w:rPr>
        <w:t xml:space="preserve"> </w:t>
      </w:r>
      <w:r w:rsidR="002723B8" w:rsidRPr="00C441AA">
        <w:rPr>
          <w:rFonts w:asciiTheme="majorHAnsi" w:hAnsiTheme="majorHAnsi"/>
          <w:sz w:val="22"/>
          <w:szCs w:val="22"/>
        </w:rPr>
        <w:t>C</w:t>
      </w:r>
      <w:r w:rsidRPr="00C441AA">
        <w:rPr>
          <w:rFonts w:asciiTheme="majorHAnsi" w:hAnsiTheme="majorHAnsi"/>
          <w:sz w:val="22"/>
          <w:szCs w:val="22"/>
        </w:rPr>
        <w:t xml:space="preserve">urrent </w:t>
      </w:r>
      <w:r w:rsidR="002723B8" w:rsidRPr="00C441AA">
        <w:rPr>
          <w:rFonts w:asciiTheme="majorHAnsi" w:hAnsiTheme="majorHAnsi"/>
          <w:sz w:val="22"/>
          <w:szCs w:val="22"/>
        </w:rPr>
        <w:t xml:space="preserve">Board </w:t>
      </w:r>
      <w:r w:rsidRPr="00C441AA">
        <w:rPr>
          <w:rFonts w:asciiTheme="majorHAnsi" w:hAnsiTheme="majorHAnsi"/>
          <w:sz w:val="22"/>
          <w:szCs w:val="22"/>
        </w:rPr>
        <w:t xml:space="preserve">members </w:t>
      </w:r>
      <w:r w:rsidR="00950995" w:rsidRPr="00C441AA">
        <w:rPr>
          <w:rFonts w:asciiTheme="majorHAnsi" w:hAnsiTheme="majorHAnsi"/>
          <w:sz w:val="22"/>
          <w:szCs w:val="22"/>
        </w:rPr>
        <w:t xml:space="preserve">are </w:t>
      </w:r>
      <w:r w:rsidRPr="00C441AA">
        <w:rPr>
          <w:rFonts w:asciiTheme="majorHAnsi" w:hAnsiTheme="majorHAnsi"/>
          <w:sz w:val="22"/>
          <w:szCs w:val="22"/>
        </w:rPr>
        <w:t xml:space="preserve">from the USA, Canada, Germany, the Czech Republic, Turkey and </w:t>
      </w:r>
      <w:r w:rsidRPr="00893BD2">
        <w:rPr>
          <w:rFonts w:asciiTheme="majorHAnsi" w:hAnsiTheme="majorHAnsi"/>
          <w:sz w:val="22"/>
          <w:szCs w:val="22"/>
        </w:rPr>
        <w:t>Australasia</w:t>
      </w:r>
      <w:r w:rsidRPr="00C441AA">
        <w:rPr>
          <w:rFonts w:asciiTheme="majorHAnsi" w:hAnsiTheme="majorHAnsi"/>
          <w:sz w:val="22"/>
          <w:szCs w:val="22"/>
        </w:rPr>
        <w:t xml:space="preserve">. </w:t>
      </w:r>
      <w:r w:rsidR="00077F47" w:rsidRPr="00C441AA">
        <w:rPr>
          <w:rFonts w:asciiTheme="majorHAnsi" w:hAnsiTheme="majorHAnsi"/>
          <w:sz w:val="22"/>
          <w:szCs w:val="22"/>
        </w:rPr>
        <w:t xml:space="preserve">President </w:t>
      </w:r>
      <w:r w:rsidR="00097C34" w:rsidRPr="00C441AA">
        <w:rPr>
          <w:rFonts w:asciiTheme="majorHAnsi" w:hAnsiTheme="majorHAnsi"/>
          <w:sz w:val="22"/>
          <w:szCs w:val="22"/>
        </w:rPr>
        <w:t>and</w:t>
      </w:r>
      <w:r w:rsidR="00077F47" w:rsidRPr="00C441AA">
        <w:rPr>
          <w:rFonts w:asciiTheme="majorHAnsi" w:hAnsiTheme="majorHAnsi"/>
          <w:sz w:val="22"/>
          <w:szCs w:val="22"/>
        </w:rPr>
        <w:t xml:space="preserve"> </w:t>
      </w:r>
      <w:r w:rsidR="00097C34" w:rsidRPr="00C441AA">
        <w:rPr>
          <w:rFonts w:asciiTheme="majorHAnsi" w:hAnsiTheme="majorHAnsi"/>
          <w:sz w:val="22"/>
          <w:szCs w:val="22"/>
        </w:rPr>
        <w:t xml:space="preserve">Vice-President are </w:t>
      </w:r>
      <w:r w:rsidR="00077F47" w:rsidRPr="00C441AA">
        <w:rPr>
          <w:rFonts w:asciiTheme="majorHAnsi" w:hAnsiTheme="majorHAnsi"/>
          <w:sz w:val="22"/>
          <w:szCs w:val="22"/>
        </w:rPr>
        <w:t>Professor Rolf Radespiel</w:t>
      </w:r>
      <w:r w:rsidR="003A2E6A" w:rsidRPr="00C441AA">
        <w:rPr>
          <w:rFonts w:asciiTheme="majorHAnsi" w:hAnsiTheme="majorHAnsi"/>
          <w:sz w:val="22"/>
          <w:szCs w:val="22"/>
        </w:rPr>
        <w:t xml:space="preserve"> (Head of the Institute of Fluid Mechanics at </w:t>
      </w:r>
      <w:proofErr w:type="spellStart"/>
      <w:r w:rsidR="003A2E6A" w:rsidRPr="00C441AA">
        <w:rPr>
          <w:rFonts w:asciiTheme="majorHAnsi" w:hAnsiTheme="majorHAnsi"/>
          <w:sz w:val="22"/>
          <w:szCs w:val="22"/>
        </w:rPr>
        <w:t>Technische</w:t>
      </w:r>
      <w:proofErr w:type="spellEnd"/>
      <w:r w:rsidR="003A2E6A" w:rsidRPr="00C441AA">
        <w:rPr>
          <w:rFonts w:asciiTheme="majorHAnsi" w:hAnsiTheme="majorHAnsi"/>
          <w:sz w:val="22"/>
          <w:szCs w:val="22"/>
        </w:rPr>
        <w:t xml:space="preserve"> </w:t>
      </w:r>
      <w:proofErr w:type="spellStart"/>
      <w:r w:rsidR="003A2E6A" w:rsidRPr="00C441AA">
        <w:rPr>
          <w:rFonts w:asciiTheme="majorHAnsi" w:hAnsiTheme="majorHAnsi"/>
          <w:sz w:val="22"/>
          <w:szCs w:val="22"/>
        </w:rPr>
        <w:t>Universität</w:t>
      </w:r>
      <w:proofErr w:type="spellEnd"/>
      <w:r w:rsidR="003A2E6A" w:rsidRPr="00C441AA">
        <w:rPr>
          <w:rFonts w:asciiTheme="majorHAnsi" w:hAnsiTheme="majorHAnsi"/>
          <w:sz w:val="22"/>
          <w:szCs w:val="22"/>
        </w:rPr>
        <w:t xml:space="preserve"> </w:t>
      </w:r>
      <w:proofErr w:type="spellStart"/>
      <w:r w:rsidR="003A2E6A" w:rsidRPr="00C441AA">
        <w:rPr>
          <w:rFonts w:asciiTheme="majorHAnsi" w:hAnsiTheme="majorHAnsi"/>
          <w:sz w:val="22"/>
          <w:szCs w:val="22"/>
        </w:rPr>
        <w:t>Braunschweig</w:t>
      </w:r>
      <w:proofErr w:type="spellEnd"/>
      <w:r w:rsidR="003A2E6A" w:rsidRPr="00C441AA">
        <w:rPr>
          <w:rFonts w:asciiTheme="majorHAnsi" w:hAnsiTheme="majorHAnsi"/>
          <w:sz w:val="22"/>
          <w:szCs w:val="22"/>
        </w:rPr>
        <w:t>)</w:t>
      </w:r>
      <w:r w:rsidR="00097C34" w:rsidRPr="00C441AA">
        <w:rPr>
          <w:rFonts w:asciiTheme="majorHAnsi" w:hAnsiTheme="majorHAnsi"/>
          <w:sz w:val="22"/>
          <w:szCs w:val="22"/>
        </w:rPr>
        <w:t xml:space="preserve"> and</w:t>
      </w:r>
      <w:r w:rsidR="00077F47" w:rsidRPr="00C441AA">
        <w:rPr>
          <w:rFonts w:asciiTheme="majorHAnsi" w:hAnsiTheme="majorHAnsi"/>
          <w:sz w:val="22"/>
          <w:szCs w:val="22"/>
        </w:rPr>
        <w:t xml:space="preserve"> </w:t>
      </w:r>
      <w:r w:rsidR="00950995" w:rsidRPr="00C441AA">
        <w:rPr>
          <w:rFonts w:asciiTheme="majorHAnsi" w:hAnsiTheme="majorHAnsi"/>
          <w:sz w:val="22"/>
          <w:szCs w:val="22"/>
        </w:rPr>
        <w:t xml:space="preserve">Professor Mark </w:t>
      </w:r>
      <w:proofErr w:type="spellStart"/>
      <w:r w:rsidR="00950995" w:rsidRPr="00C441AA">
        <w:rPr>
          <w:rFonts w:asciiTheme="majorHAnsi" w:hAnsiTheme="majorHAnsi"/>
          <w:sz w:val="22"/>
          <w:szCs w:val="22"/>
        </w:rPr>
        <w:t>Maughmer</w:t>
      </w:r>
      <w:proofErr w:type="spellEnd"/>
      <w:r w:rsidR="00893BD2">
        <w:rPr>
          <w:rFonts w:asciiTheme="majorHAnsi" w:hAnsiTheme="majorHAnsi"/>
          <w:sz w:val="22"/>
          <w:szCs w:val="22"/>
        </w:rPr>
        <w:t>,</w:t>
      </w:r>
      <w:r w:rsidR="00950995" w:rsidRPr="00C441AA">
        <w:rPr>
          <w:rFonts w:asciiTheme="majorHAnsi" w:hAnsiTheme="majorHAnsi"/>
          <w:sz w:val="22"/>
          <w:szCs w:val="22"/>
        </w:rPr>
        <w:t xml:space="preserve"> </w:t>
      </w:r>
      <w:r w:rsidR="00097C34" w:rsidRPr="00C441AA">
        <w:rPr>
          <w:rFonts w:asciiTheme="majorHAnsi" w:hAnsiTheme="majorHAnsi"/>
          <w:sz w:val="22"/>
          <w:szCs w:val="22"/>
        </w:rPr>
        <w:t>respectively</w:t>
      </w:r>
      <w:r w:rsidR="00077F47" w:rsidRPr="00C441AA">
        <w:rPr>
          <w:rFonts w:asciiTheme="majorHAnsi" w:hAnsiTheme="majorHAnsi"/>
          <w:sz w:val="22"/>
          <w:szCs w:val="22"/>
        </w:rPr>
        <w:t xml:space="preserve">.  </w:t>
      </w:r>
    </w:p>
    <w:p w:rsidR="00B009E8" w:rsidRPr="00C441AA" w:rsidRDefault="00B009E8" w:rsidP="00495087">
      <w:pPr>
        <w:jc w:val="both"/>
        <w:rPr>
          <w:rFonts w:asciiTheme="majorHAnsi" w:hAnsiTheme="majorHAnsi"/>
          <w:sz w:val="22"/>
          <w:szCs w:val="22"/>
        </w:rPr>
      </w:pPr>
    </w:p>
    <w:p w:rsidR="00495087" w:rsidRPr="00C441AA" w:rsidRDefault="00495087" w:rsidP="00495087">
      <w:pPr>
        <w:jc w:val="both"/>
        <w:rPr>
          <w:rFonts w:asciiTheme="majorHAnsi" w:hAnsiTheme="majorHAnsi"/>
          <w:sz w:val="22"/>
          <w:szCs w:val="22"/>
        </w:rPr>
      </w:pPr>
      <w:r w:rsidRPr="00C441AA">
        <w:rPr>
          <w:rFonts w:asciiTheme="majorHAnsi" w:hAnsiTheme="majorHAnsi"/>
          <w:sz w:val="22"/>
          <w:szCs w:val="22"/>
        </w:rPr>
        <w:t xml:space="preserve">The </w:t>
      </w:r>
      <w:r w:rsidR="002878F7">
        <w:rPr>
          <w:rFonts w:asciiTheme="majorHAnsi" w:hAnsiTheme="majorHAnsi"/>
          <w:sz w:val="22"/>
          <w:szCs w:val="22"/>
        </w:rPr>
        <w:t xml:space="preserve">work of the first two panels </w:t>
      </w:r>
      <w:proofErr w:type="gramStart"/>
      <w:r w:rsidR="002878F7">
        <w:rPr>
          <w:rFonts w:asciiTheme="majorHAnsi" w:hAnsiTheme="majorHAnsi"/>
          <w:sz w:val="22"/>
          <w:szCs w:val="22"/>
        </w:rPr>
        <w:t xml:space="preserve">is </w:t>
      </w:r>
      <w:r w:rsidRPr="00C441AA">
        <w:rPr>
          <w:rFonts w:asciiTheme="majorHAnsi" w:hAnsiTheme="majorHAnsi"/>
          <w:sz w:val="22"/>
          <w:szCs w:val="22"/>
        </w:rPr>
        <w:t>commonly linked</w:t>
      </w:r>
      <w:proofErr w:type="gramEnd"/>
      <w:r w:rsidRPr="00C441AA">
        <w:rPr>
          <w:rFonts w:asciiTheme="majorHAnsi" w:hAnsiTheme="majorHAnsi"/>
          <w:sz w:val="22"/>
          <w:szCs w:val="22"/>
        </w:rPr>
        <w:t>; for example, the improvements in cockpit cras</w:t>
      </w:r>
      <w:r w:rsidR="002878F7">
        <w:rPr>
          <w:rFonts w:asciiTheme="majorHAnsi" w:hAnsiTheme="majorHAnsi"/>
          <w:sz w:val="22"/>
          <w:szCs w:val="22"/>
        </w:rPr>
        <w:t>hworthiness result from joint work at Panels and have been presented at previous Congresses</w:t>
      </w:r>
      <w:r w:rsidR="00215B2A" w:rsidRPr="00C441AA">
        <w:rPr>
          <w:rFonts w:asciiTheme="majorHAnsi" w:hAnsiTheme="majorHAnsi"/>
          <w:sz w:val="22"/>
          <w:szCs w:val="22"/>
        </w:rPr>
        <w:t>, which are usually held at the same time as the World Championships.</w:t>
      </w:r>
    </w:p>
    <w:p w:rsidR="00A449F8" w:rsidRPr="00C441AA" w:rsidRDefault="00A449F8" w:rsidP="00495087">
      <w:pPr>
        <w:jc w:val="both"/>
        <w:rPr>
          <w:rFonts w:asciiTheme="majorHAnsi" w:hAnsiTheme="majorHAnsi"/>
          <w:sz w:val="22"/>
          <w:szCs w:val="22"/>
        </w:rPr>
      </w:pPr>
    </w:p>
    <w:p w:rsidR="00A449F8" w:rsidRPr="00C441AA" w:rsidRDefault="002243A1" w:rsidP="00495087">
      <w:pPr>
        <w:jc w:val="both"/>
        <w:rPr>
          <w:rFonts w:asciiTheme="majorHAnsi" w:hAnsiTheme="majorHAnsi"/>
          <w:sz w:val="22"/>
          <w:szCs w:val="22"/>
        </w:rPr>
      </w:pPr>
      <w:r>
        <w:rPr>
          <w:rFonts w:asciiTheme="majorHAnsi" w:hAnsiTheme="majorHAnsi"/>
          <w:sz w:val="22"/>
          <w:szCs w:val="22"/>
        </w:rPr>
        <w:t>Extended abstracts of p</w:t>
      </w:r>
      <w:r w:rsidR="00A449F8" w:rsidRPr="00C441AA">
        <w:rPr>
          <w:rFonts w:asciiTheme="majorHAnsi" w:hAnsiTheme="majorHAnsi"/>
          <w:sz w:val="22"/>
          <w:szCs w:val="22"/>
        </w:rPr>
        <w:t>apers presented at OSTIV Congresses are available from the OSTIV website</w:t>
      </w:r>
      <w:r w:rsidR="0047384A" w:rsidRPr="00C441AA">
        <w:rPr>
          <w:rFonts w:asciiTheme="majorHAnsi" w:hAnsiTheme="majorHAnsi"/>
          <w:sz w:val="22"/>
          <w:szCs w:val="22"/>
        </w:rPr>
        <w:t xml:space="preserve"> (http://ostiv.org/index.php)</w:t>
      </w:r>
      <w:r w:rsidR="00A449F8" w:rsidRPr="00C441AA">
        <w:rPr>
          <w:rFonts w:asciiTheme="majorHAnsi" w:hAnsiTheme="majorHAnsi"/>
          <w:sz w:val="22"/>
          <w:szCs w:val="22"/>
        </w:rPr>
        <w:t>.</w:t>
      </w:r>
    </w:p>
    <w:p w:rsidR="00E65E31" w:rsidRPr="00C441AA" w:rsidRDefault="00E65E31" w:rsidP="00495087">
      <w:pPr>
        <w:jc w:val="both"/>
        <w:rPr>
          <w:rFonts w:asciiTheme="majorHAnsi" w:hAnsiTheme="majorHAnsi"/>
          <w:sz w:val="22"/>
          <w:szCs w:val="22"/>
        </w:rPr>
      </w:pPr>
    </w:p>
    <w:p w:rsidR="00E65E31" w:rsidRPr="00C441AA" w:rsidRDefault="00E65E31" w:rsidP="00495087">
      <w:pPr>
        <w:jc w:val="both"/>
        <w:rPr>
          <w:rFonts w:asciiTheme="majorHAnsi" w:hAnsiTheme="majorHAnsi"/>
          <w:sz w:val="22"/>
          <w:szCs w:val="22"/>
        </w:rPr>
      </w:pPr>
      <w:r w:rsidRPr="00C441AA">
        <w:rPr>
          <w:rFonts w:asciiTheme="majorHAnsi" w:hAnsiTheme="majorHAnsi"/>
          <w:sz w:val="22"/>
          <w:szCs w:val="22"/>
        </w:rPr>
        <w:t>To expand awareness of its activities, OSTIV has held outreach sessions during the World Championships and at the SSA Conference.  Three evening sessions were held at Benalla, covering:</w:t>
      </w:r>
    </w:p>
    <w:p w:rsidR="00E65E31" w:rsidRPr="00C441AA" w:rsidRDefault="00E65E31" w:rsidP="00495087">
      <w:pPr>
        <w:jc w:val="both"/>
        <w:rPr>
          <w:rFonts w:asciiTheme="majorHAnsi" w:hAnsiTheme="majorHAnsi"/>
          <w:sz w:val="22"/>
          <w:szCs w:val="22"/>
        </w:rPr>
      </w:pPr>
    </w:p>
    <w:p w:rsidR="00E65E31" w:rsidRPr="00C441AA" w:rsidRDefault="00E65E31" w:rsidP="00E65E31">
      <w:pPr>
        <w:pStyle w:val="Listenabsatz"/>
        <w:numPr>
          <w:ilvl w:val="0"/>
          <w:numId w:val="1"/>
        </w:numPr>
        <w:jc w:val="both"/>
        <w:rPr>
          <w:rFonts w:asciiTheme="majorHAnsi" w:hAnsiTheme="majorHAnsi"/>
          <w:sz w:val="22"/>
          <w:szCs w:val="22"/>
        </w:rPr>
      </w:pPr>
      <w:r w:rsidRPr="00C441AA">
        <w:rPr>
          <w:rFonts w:asciiTheme="majorHAnsi" w:hAnsiTheme="majorHAnsi"/>
          <w:sz w:val="22"/>
          <w:szCs w:val="22"/>
        </w:rPr>
        <w:t xml:space="preserve">FES technology development plus the Initiative </w:t>
      </w:r>
      <w:proofErr w:type="spellStart"/>
      <w:r w:rsidRPr="00C441AA">
        <w:rPr>
          <w:rFonts w:asciiTheme="majorHAnsi" w:hAnsiTheme="majorHAnsi"/>
          <w:sz w:val="22"/>
          <w:szCs w:val="22"/>
        </w:rPr>
        <w:t>Prosegelflieger</w:t>
      </w:r>
      <w:proofErr w:type="spellEnd"/>
      <w:r w:rsidRPr="00C441AA">
        <w:rPr>
          <w:rFonts w:asciiTheme="majorHAnsi" w:hAnsiTheme="majorHAnsi"/>
          <w:sz w:val="22"/>
          <w:szCs w:val="22"/>
        </w:rPr>
        <w:t xml:space="preserve">, which looks to advance </w:t>
      </w:r>
      <w:r w:rsidR="00B872E3">
        <w:rPr>
          <w:rFonts w:asciiTheme="majorHAnsi" w:hAnsiTheme="majorHAnsi"/>
          <w:sz w:val="22"/>
          <w:szCs w:val="22"/>
        </w:rPr>
        <w:t>crashworthiness</w:t>
      </w:r>
      <w:r w:rsidRPr="00C441AA">
        <w:rPr>
          <w:rFonts w:asciiTheme="majorHAnsi" w:hAnsiTheme="majorHAnsi"/>
          <w:sz w:val="22"/>
          <w:szCs w:val="22"/>
        </w:rPr>
        <w:t xml:space="preserve"> in gliding to better parallel the advances made in car safety (rather than lagging far behind, as is the case at present)</w:t>
      </w:r>
    </w:p>
    <w:p w:rsidR="00E65E31" w:rsidRPr="00C441AA" w:rsidRDefault="00CC158F" w:rsidP="00E65E31">
      <w:pPr>
        <w:pStyle w:val="Listenabsatz"/>
        <w:numPr>
          <w:ilvl w:val="0"/>
          <w:numId w:val="1"/>
        </w:numPr>
        <w:jc w:val="both"/>
        <w:rPr>
          <w:rFonts w:asciiTheme="majorHAnsi" w:hAnsiTheme="majorHAnsi"/>
          <w:sz w:val="22"/>
          <w:szCs w:val="22"/>
        </w:rPr>
      </w:pPr>
      <w:r w:rsidRPr="00C441AA">
        <w:rPr>
          <w:rFonts w:asciiTheme="majorHAnsi" w:hAnsiTheme="majorHAnsi"/>
          <w:sz w:val="22"/>
          <w:szCs w:val="22"/>
        </w:rPr>
        <w:t xml:space="preserve">A panel discussion on the future of the Open Class, with </w:t>
      </w:r>
      <w:r w:rsidR="00791D6C" w:rsidRPr="00C441AA">
        <w:rPr>
          <w:rFonts w:asciiTheme="majorHAnsi" w:hAnsiTheme="majorHAnsi"/>
          <w:sz w:val="22"/>
          <w:szCs w:val="22"/>
        </w:rPr>
        <w:t>the</w:t>
      </w:r>
      <w:r w:rsidRPr="00C441AA">
        <w:rPr>
          <w:rFonts w:asciiTheme="majorHAnsi" w:hAnsiTheme="majorHAnsi"/>
          <w:sz w:val="22"/>
          <w:szCs w:val="22"/>
        </w:rPr>
        <w:t xml:space="preserve"> panel comprised of </w:t>
      </w:r>
      <w:r w:rsidR="00B872E3">
        <w:rPr>
          <w:rFonts w:asciiTheme="majorHAnsi" w:hAnsiTheme="majorHAnsi"/>
          <w:sz w:val="22"/>
          <w:szCs w:val="22"/>
        </w:rPr>
        <w:t xml:space="preserve">Oliver Binder, </w:t>
      </w:r>
      <w:proofErr w:type="spellStart"/>
      <w:r w:rsidRPr="00C441AA">
        <w:rPr>
          <w:rFonts w:asciiTheme="majorHAnsi" w:hAnsiTheme="majorHAnsi"/>
          <w:sz w:val="22"/>
          <w:szCs w:val="22"/>
        </w:rPr>
        <w:t>Loek</w:t>
      </w:r>
      <w:proofErr w:type="spellEnd"/>
      <w:r w:rsidRPr="00C441AA">
        <w:rPr>
          <w:rFonts w:asciiTheme="majorHAnsi" w:hAnsiTheme="majorHAnsi"/>
          <w:sz w:val="22"/>
          <w:szCs w:val="22"/>
        </w:rPr>
        <w:t xml:space="preserve"> </w:t>
      </w:r>
      <w:proofErr w:type="spellStart"/>
      <w:r w:rsidRPr="00C441AA">
        <w:rPr>
          <w:rFonts w:asciiTheme="majorHAnsi" w:hAnsiTheme="majorHAnsi"/>
          <w:sz w:val="22"/>
          <w:szCs w:val="22"/>
        </w:rPr>
        <w:t>Boermans</w:t>
      </w:r>
      <w:proofErr w:type="spellEnd"/>
      <w:r w:rsidRPr="00C441AA">
        <w:rPr>
          <w:rFonts w:asciiTheme="majorHAnsi" w:hAnsiTheme="majorHAnsi"/>
          <w:sz w:val="22"/>
          <w:szCs w:val="22"/>
        </w:rPr>
        <w:t xml:space="preserve">, </w:t>
      </w:r>
      <w:proofErr w:type="spellStart"/>
      <w:r w:rsidRPr="00C441AA">
        <w:rPr>
          <w:rFonts w:asciiTheme="majorHAnsi" w:hAnsiTheme="majorHAnsi"/>
          <w:sz w:val="22"/>
          <w:szCs w:val="22"/>
        </w:rPr>
        <w:t>Tilo</w:t>
      </w:r>
      <w:proofErr w:type="spellEnd"/>
      <w:r w:rsidRPr="00C441AA">
        <w:rPr>
          <w:rFonts w:asciiTheme="majorHAnsi" w:hAnsiTheme="majorHAnsi"/>
          <w:sz w:val="22"/>
          <w:szCs w:val="22"/>
        </w:rPr>
        <w:t xml:space="preserve"> </w:t>
      </w:r>
      <w:proofErr w:type="spellStart"/>
      <w:r w:rsidRPr="00C441AA">
        <w:rPr>
          <w:rFonts w:asciiTheme="majorHAnsi" w:hAnsiTheme="majorHAnsi"/>
          <w:sz w:val="22"/>
          <w:szCs w:val="22"/>
        </w:rPr>
        <w:t>H</w:t>
      </w:r>
      <w:r w:rsidR="0027178D">
        <w:rPr>
          <w:rFonts w:asciiTheme="majorHAnsi" w:hAnsiTheme="majorHAnsi"/>
          <w:sz w:val="22"/>
          <w:szCs w:val="22"/>
        </w:rPr>
        <w:t>o</w:t>
      </w:r>
      <w:r w:rsidRPr="00C441AA">
        <w:rPr>
          <w:rFonts w:asciiTheme="majorHAnsi" w:hAnsiTheme="majorHAnsi"/>
          <w:sz w:val="22"/>
          <w:szCs w:val="22"/>
        </w:rPr>
        <w:t>l</w:t>
      </w:r>
      <w:r w:rsidR="0027178D">
        <w:rPr>
          <w:rFonts w:asciiTheme="majorHAnsi" w:hAnsiTheme="majorHAnsi"/>
          <w:sz w:val="22"/>
          <w:szCs w:val="22"/>
        </w:rPr>
        <w:t>i</w:t>
      </w:r>
      <w:r w:rsidRPr="00C441AA">
        <w:rPr>
          <w:rFonts w:asciiTheme="majorHAnsi" w:hAnsiTheme="majorHAnsi"/>
          <w:sz w:val="22"/>
          <w:szCs w:val="22"/>
        </w:rPr>
        <w:t>ghaus</w:t>
      </w:r>
      <w:proofErr w:type="spellEnd"/>
      <w:r w:rsidRPr="00C441AA">
        <w:rPr>
          <w:rFonts w:asciiTheme="majorHAnsi" w:hAnsiTheme="majorHAnsi"/>
          <w:sz w:val="22"/>
          <w:szCs w:val="22"/>
        </w:rPr>
        <w:t xml:space="preserve">, </w:t>
      </w:r>
      <w:proofErr w:type="spellStart"/>
      <w:r w:rsidR="0027178D">
        <w:rPr>
          <w:rFonts w:asciiTheme="majorHAnsi" w:hAnsiTheme="majorHAnsi"/>
          <w:sz w:val="22"/>
          <w:szCs w:val="22"/>
        </w:rPr>
        <w:t>Uys</w:t>
      </w:r>
      <w:proofErr w:type="spellEnd"/>
      <w:r w:rsidRPr="00C441AA">
        <w:rPr>
          <w:rFonts w:asciiTheme="majorHAnsi" w:hAnsiTheme="majorHAnsi"/>
          <w:sz w:val="22"/>
          <w:szCs w:val="22"/>
        </w:rPr>
        <w:t xml:space="preserve"> </w:t>
      </w:r>
      <w:proofErr w:type="spellStart"/>
      <w:r w:rsidRPr="00C441AA">
        <w:rPr>
          <w:rFonts w:asciiTheme="majorHAnsi" w:hAnsiTheme="majorHAnsi"/>
          <w:sz w:val="22"/>
          <w:szCs w:val="22"/>
        </w:rPr>
        <w:t>Jonker</w:t>
      </w:r>
      <w:proofErr w:type="spellEnd"/>
      <w:r w:rsidRPr="00C441AA">
        <w:rPr>
          <w:rFonts w:asciiTheme="majorHAnsi" w:hAnsiTheme="majorHAnsi"/>
          <w:sz w:val="22"/>
          <w:szCs w:val="22"/>
        </w:rPr>
        <w:t xml:space="preserve">, and Gerhard </w:t>
      </w:r>
      <w:proofErr w:type="spellStart"/>
      <w:r w:rsidRPr="00C441AA">
        <w:rPr>
          <w:rFonts w:asciiTheme="majorHAnsi" w:hAnsiTheme="majorHAnsi"/>
          <w:sz w:val="22"/>
          <w:szCs w:val="22"/>
        </w:rPr>
        <w:t>Waibel</w:t>
      </w:r>
      <w:proofErr w:type="spellEnd"/>
    </w:p>
    <w:p w:rsidR="00CC158F" w:rsidRPr="00C441AA" w:rsidRDefault="00A309D7" w:rsidP="00E65E31">
      <w:pPr>
        <w:pStyle w:val="Listenabsatz"/>
        <w:numPr>
          <w:ilvl w:val="0"/>
          <w:numId w:val="1"/>
        </w:numPr>
        <w:jc w:val="both"/>
        <w:rPr>
          <w:rFonts w:asciiTheme="majorHAnsi" w:hAnsiTheme="majorHAnsi"/>
          <w:sz w:val="22"/>
          <w:szCs w:val="22"/>
        </w:rPr>
      </w:pPr>
      <w:r w:rsidRPr="00C441AA">
        <w:rPr>
          <w:rFonts w:asciiTheme="majorHAnsi" w:hAnsiTheme="majorHAnsi"/>
          <w:sz w:val="22"/>
          <w:szCs w:val="22"/>
        </w:rPr>
        <w:t xml:space="preserve">A presentation by Morgan </w:t>
      </w:r>
      <w:proofErr w:type="spellStart"/>
      <w:r w:rsidRPr="00C441AA">
        <w:rPr>
          <w:rFonts w:asciiTheme="majorHAnsi" w:hAnsiTheme="majorHAnsi"/>
          <w:sz w:val="22"/>
          <w:szCs w:val="22"/>
        </w:rPr>
        <w:t>Sandercock</w:t>
      </w:r>
      <w:proofErr w:type="spellEnd"/>
      <w:r w:rsidRPr="00C441AA">
        <w:rPr>
          <w:rFonts w:asciiTheme="majorHAnsi" w:hAnsiTheme="majorHAnsi"/>
          <w:sz w:val="22"/>
          <w:szCs w:val="22"/>
        </w:rPr>
        <w:t xml:space="preserve"> on the “First year in Argentina with the </w:t>
      </w:r>
      <w:proofErr w:type="spellStart"/>
      <w:r w:rsidRPr="00C441AA">
        <w:rPr>
          <w:rFonts w:asciiTheme="majorHAnsi" w:hAnsiTheme="majorHAnsi"/>
          <w:sz w:val="22"/>
          <w:szCs w:val="22"/>
        </w:rPr>
        <w:t>Perlan</w:t>
      </w:r>
      <w:proofErr w:type="spellEnd"/>
      <w:r w:rsidRPr="00C441AA">
        <w:rPr>
          <w:rFonts w:asciiTheme="majorHAnsi" w:hAnsiTheme="majorHAnsi"/>
          <w:sz w:val="22"/>
          <w:szCs w:val="22"/>
        </w:rPr>
        <w:t xml:space="preserve"> 2 glider”.</w:t>
      </w:r>
    </w:p>
    <w:p w:rsidR="002E26BE" w:rsidRDefault="002E26BE" w:rsidP="00B8452D">
      <w:pPr>
        <w:widowControl w:val="0"/>
        <w:autoSpaceDE w:val="0"/>
        <w:autoSpaceDN w:val="0"/>
        <w:adjustRightInd w:val="0"/>
        <w:jc w:val="both"/>
        <w:rPr>
          <w:rFonts w:asciiTheme="majorHAnsi" w:hAnsiTheme="majorHAnsi"/>
          <w:sz w:val="22"/>
          <w:szCs w:val="22"/>
        </w:rPr>
      </w:pPr>
    </w:p>
    <w:p w:rsidR="00B8452D" w:rsidRPr="00C441AA" w:rsidRDefault="00B8452D" w:rsidP="00B8452D">
      <w:pPr>
        <w:widowControl w:val="0"/>
        <w:autoSpaceDE w:val="0"/>
        <w:autoSpaceDN w:val="0"/>
        <w:adjustRightInd w:val="0"/>
        <w:jc w:val="both"/>
        <w:rPr>
          <w:rFonts w:asciiTheme="majorHAnsi" w:hAnsiTheme="majorHAnsi"/>
          <w:sz w:val="22"/>
          <w:szCs w:val="22"/>
        </w:rPr>
      </w:pPr>
      <w:r w:rsidRPr="00C441AA">
        <w:rPr>
          <w:rFonts w:asciiTheme="majorHAnsi" w:hAnsiTheme="majorHAnsi"/>
          <w:sz w:val="22"/>
          <w:szCs w:val="22"/>
        </w:rPr>
        <w:t xml:space="preserve">To promote advances in technology and the sharing of knowledge, OSTIV awards a prize for </w:t>
      </w:r>
      <w:r w:rsidR="00B872E3">
        <w:rPr>
          <w:rFonts w:asciiTheme="majorHAnsi" w:hAnsiTheme="majorHAnsi"/>
          <w:sz w:val="22"/>
          <w:szCs w:val="22"/>
        </w:rPr>
        <w:t>major</w:t>
      </w:r>
      <w:r w:rsidRPr="00C441AA">
        <w:rPr>
          <w:rFonts w:asciiTheme="majorHAnsi" w:hAnsiTheme="majorHAnsi"/>
          <w:sz w:val="22"/>
          <w:szCs w:val="22"/>
        </w:rPr>
        <w:t xml:space="preserve"> technical development</w:t>
      </w:r>
      <w:r w:rsidR="00B872E3">
        <w:rPr>
          <w:rFonts w:asciiTheme="majorHAnsi" w:hAnsiTheme="majorHAnsi"/>
          <w:sz w:val="22"/>
          <w:szCs w:val="22"/>
        </w:rPr>
        <w:t>s</w:t>
      </w:r>
      <w:r w:rsidRPr="00C441AA">
        <w:rPr>
          <w:rFonts w:asciiTheme="majorHAnsi" w:hAnsiTheme="majorHAnsi"/>
          <w:sz w:val="22"/>
          <w:szCs w:val="22"/>
        </w:rPr>
        <w:t xml:space="preserve">.  The OSTIV </w:t>
      </w:r>
      <w:r w:rsidR="00B872E3">
        <w:rPr>
          <w:rFonts w:asciiTheme="majorHAnsi" w:hAnsiTheme="majorHAnsi"/>
          <w:sz w:val="22"/>
          <w:szCs w:val="22"/>
        </w:rPr>
        <w:t>P</w:t>
      </w:r>
      <w:r w:rsidRPr="00C441AA">
        <w:rPr>
          <w:rFonts w:asciiTheme="majorHAnsi" w:hAnsiTheme="majorHAnsi"/>
          <w:sz w:val="22"/>
          <w:szCs w:val="22"/>
        </w:rPr>
        <w:t xml:space="preserve">rize for 2017 </w:t>
      </w:r>
      <w:proofErr w:type="gramStart"/>
      <w:r w:rsidRPr="00F1500A">
        <w:rPr>
          <w:rFonts w:asciiTheme="majorHAnsi" w:hAnsiTheme="majorHAnsi"/>
          <w:sz w:val="22"/>
          <w:szCs w:val="22"/>
        </w:rPr>
        <w:t>was awarded</w:t>
      </w:r>
      <w:proofErr w:type="gramEnd"/>
      <w:r w:rsidRPr="00F1500A">
        <w:rPr>
          <w:rFonts w:asciiTheme="majorHAnsi" w:hAnsiTheme="majorHAnsi"/>
          <w:sz w:val="22"/>
          <w:szCs w:val="22"/>
        </w:rPr>
        <w:t xml:space="preserve"> to </w:t>
      </w:r>
      <w:r w:rsidR="00B872E3" w:rsidRPr="00F1500A">
        <w:rPr>
          <w:rFonts w:asciiTheme="majorHAnsi" w:hAnsiTheme="majorHAnsi"/>
          <w:sz w:val="22"/>
          <w:szCs w:val="22"/>
        </w:rPr>
        <w:t xml:space="preserve">Stefan </w:t>
      </w:r>
      <w:proofErr w:type="spellStart"/>
      <w:r w:rsidR="00B872E3" w:rsidRPr="00F1500A">
        <w:rPr>
          <w:rFonts w:asciiTheme="majorHAnsi" w:hAnsiTheme="majorHAnsi"/>
          <w:sz w:val="22"/>
          <w:szCs w:val="22"/>
        </w:rPr>
        <w:t>Gehrmann</w:t>
      </w:r>
      <w:proofErr w:type="spellEnd"/>
      <w:r w:rsidR="00B872E3" w:rsidRPr="00F1500A">
        <w:rPr>
          <w:rFonts w:asciiTheme="majorHAnsi" w:hAnsiTheme="majorHAnsi"/>
          <w:sz w:val="22"/>
          <w:szCs w:val="22"/>
        </w:rPr>
        <w:t xml:space="preserve">, Axel Lange, and </w:t>
      </w:r>
      <w:r w:rsidRPr="00F1500A">
        <w:rPr>
          <w:rFonts w:asciiTheme="majorHAnsi" w:hAnsiTheme="majorHAnsi"/>
          <w:sz w:val="22"/>
          <w:szCs w:val="22"/>
        </w:rPr>
        <w:t xml:space="preserve">Luka </w:t>
      </w:r>
      <w:proofErr w:type="spellStart"/>
      <w:r w:rsidRPr="00F1500A">
        <w:rPr>
          <w:rFonts w:asciiTheme="majorHAnsi" w:hAnsiTheme="majorHAnsi"/>
          <w:sz w:val="22"/>
          <w:szCs w:val="22"/>
        </w:rPr>
        <w:t>Žnidaršič</w:t>
      </w:r>
      <w:proofErr w:type="spellEnd"/>
      <w:r w:rsidRPr="00F1500A">
        <w:rPr>
          <w:rFonts w:asciiTheme="majorHAnsi" w:hAnsiTheme="majorHAnsi"/>
          <w:sz w:val="22"/>
          <w:szCs w:val="22"/>
        </w:rPr>
        <w:t xml:space="preserve"> for </w:t>
      </w:r>
      <w:r w:rsidR="00B872E3" w:rsidRPr="00F1500A">
        <w:rPr>
          <w:rFonts w:asciiTheme="majorHAnsi" w:hAnsiTheme="majorHAnsi"/>
          <w:sz w:val="22"/>
          <w:szCs w:val="22"/>
        </w:rPr>
        <w:t>their pioneering works on electric propulsion in sailplanes</w:t>
      </w:r>
      <w:r w:rsidRPr="00F1500A">
        <w:rPr>
          <w:rFonts w:asciiTheme="majorHAnsi" w:hAnsiTheme="majorHAnsi"/>
          <w:sz w:val="22"/>
          <w:szCs w:val="22"/>
        </w:rPr>
        <w:t>.</w:t>
      </w:r>
      <w:r w:rsidR="0085518B" w:rsidRPr="00F1500A">
        <w:rPr>
          <w:rFonts w:asciiTheme="majorHAnsi" w:hAnsiTheme="majorHAnsi"/>
          <w:sz w:val="22"/>
          <w:szCs w:val="22"/>
        </w:rPr>
        <w:t xml:space="preserve">  </w:t>
      </w:r>
      <w:r w:rsidR="0027178D" w:rsidRPr="00F1500A">
        <w:rPr>
          <w:rFonts w:asciiTheme="majorHAnsi" w:hAnsiTheme="majorHAnsi"/>
          <w:sz w:val="22"/>
          <w:szCs w:val="22"/>
        </w:rPr>
        <w:t xml:space="preserve">The </w:t>
      </w:r>
      <w:proofErr w:type="spellStart"/>
      <w:r w:rsidR="0027178D" w:rsidRPr="00F1500A">
        <w:rPr>
          <w:rFonts w:asciiTheme="majorHAnsi" w:hAnsiTheme="majorHAnsi"/>
          <w:sz w:val="22"/>
          <w:szCs w:val="22"/>
        </w:rPr>
        <w:t>MacCready</w:t>
      </w:r>
      <w:proofErr w:type="spellEnd"/>
      <w:r w:rsidR="0027178D" w:rsidRPr="00F1500A">
        <w:rPr>
          <w:rFonts w:asciiTheme="majorHAnsi" w:hAnsiTheme="majorHAnsi"/>
          <w:sz w:val="22"/>
          <w:szCs w:val="22"/>
        </w:rPr>
        <w:t xml:space="preserve"> Awa</w:t>
      </w:r>
      <w:r w:rsidR="007109E9">
        <w:rPr>
          <w:rFonts w:asciiTheme="majorHAnsi" w:hAnsiTheme="majorHAnsi"/>
          <w:sz w:val="22"/>
          <w:szCs w:val="22"/>
        </w:rPr>
        <w:t xml:space="preserve">rd and the </w:t>
      </w:r>
      <w:proofErr w:type="spellStart"/>
      <w:r w:rsidR="007109E9">
        <w:rPr>
          <w:rFonts w:asciiTheme="majorHAnsi" w:hAnsiTheme="majorHAnsi"/>
          <w:sz w:val="22"/>
          <w:szCs w:val="22"/>
        </w:rPr>
        <w:t>Mertens</w:t>
      </w:r>
      <w:proofErr w:type="spellEnd"/>
      <w:r w:rsidR="007109E9">
        <w:rPr>
          <w:rFonts w:asciiTheme="majorHAnsi" w:hAnsiTheme="majorHAnsi"/>
          <w:sz w:val="22"/>
          <w:szCs w:val="22"/>
        </w:rPr>
        <w:t xml:space="preserve"> Award </w:t>
      </w:r>
      <w:r w:rsidR="00B872E3" w:rsidRPr="00F1500A">
        <w:rPr>
          <w:rFonts w:asciiTheme="majorHAnsi" w:hAnsiTheme="majorHAnsi"/>
          <w:sz w:val="22"/>
          <w:szCs w:val="22"/>
        </w:rPr>
        <w:t xml:space="preserve">for the best student contributions to the Congress </w:t>
      </w:r>
      <w:bookmarkStart w:id="0" w:name="_GoBack"/>
      <w:bookmarkEnd w:id="0"/>
      <w:r w:rsidR="0085518B" w:rsidRPr="00C85B5E">
        <w:rPr>
          <w:rFonts w:asciiTheme="majorHAnsi" w:hAnsiTheme="majorHAnsi"/>
          <w:sz w:val="22"/>
          <w:szCs w:val="22"/>
        </w:rPr>
        <w:t xml:space="preserve">were </w:t>
      </w:r>
      <w:proofErr w:type="gramStart"/>
      <w:r w:rsidR="0027178D" w:rsidRPr="00C85B5E">
        <w:rPr>
          <w:rFonts w:asciiTheme="majorHAnsi" w:hAnsiTheme="majorHAnsi"/>
          <w:sz w:val="22"/>
          <w:szCs w:val="22"/>
        </w:rPr>
        <w:t xml:space="preserve">given </w:t>
      </w:r>
      <w:r w:rsidR="0085518B" w:rsidRPr="00C85B5E">
        <w:rPr>
          <w:rFonts w:asciiTheme="majorHAnsi" w:hAnsiTheme="majorHAnsi"/>
          <w:sz w:val="22"/>
          <w:szCs w:val="22"/>
        </w:rPr>
        <w:t xml:space="preserve"> to</w:t>
      </w:r>
      <w:proofErr w:type="gramEnd"/>
      <w:r w:rsidR="00B872E3" w:rsidRPr="00C85B5E">
        <w:rPr>
          <w:rFonts w:asciiTheme="majorHAnsi" w:hAnsiTheme="majorHAnsi"/>
          <w:sz w:val="22"/>
          <w:szCs w:val="22"/>
        </w:rPr>
        <w:t xml:space="preserve"> </w:t>
      </w:r>
      <w:r w:rsidR="0027178D" w:rsidRPr="00F1500A">
        <w:rPr>
          <w:rFonts w:asciiTheme="majorHAnsi" w:hAnsiTheme="majorHAnsi"/>
          <w:sz w:val="22"/>
          <w:szCs w:val="22"/>
        </w:rPr>
        <w:t xml:space="preserve">a joint contribution of N. </w:t>
      </w:r>
      <w:proofErr w:type="spellStart"/>
      <w:r w:rsidR="0027178D" w:rsidRPr="00F1500A">
        <w:rPr>
          <w:rFonts w:asciiTheme="majorHAnsi" w:hAnsiTheme="majorHAnsi"/>
          <w:sz w:val="22"/>
          <w:szCs w:val="22"/>
        </w:rPr>
        <w:t>Akataş</w:t>
      </w:r>
      <w:proofErr w:type="spellEnd"/>
      <w:r w:rsidR="0027178D" w:rsidRPr="00F1500A">
        <w:rPr>
          <w:rFonts w:asciiTheme="majorHAnsi" w:hAnsiTheme="majorHAnsi"/>
          <w:sz w:val="22"/>
          <w:szCs w:val="22"/>
        </w:rPr>
        <w:t xml:space="preserve"> and S. </w:t>
      </w:r>
      <w:proofErr w:type="spellStart"/>
      <w:r w:rsidR="0027178D" w:rsidRPr="00F1500A">
        <w:rPr>
          <w:rFonts w:asciiTheme="majorHAnsi" w:hAnsiTheme="majorHAnsi"/>
          <w:sz w:val="22"/>
          <w:szCs w:val="22"/>
        </w:rPr>
        <w:t>Yeşilköy</w:t>
      </w:r>
      <w:proofErr w:type="spellEnd"/>
      <w:r w:rsidR="0027178D" w:rsidRPr="00F1500A">
        <w:rPr>
          <w:rFonts w:asciiTheme="majorHAnsi" w:hAnsiTheme="majorHAnsi"/>
          <w:sz w:val="22"/>
          <w:szCs w:val="22"/>
        </w:rPr>
        <w:t xml:space="preserve">, and to </w:t>
      </w:r>
      <w:proofErr w:type="spellStart"/>
      <w:r w:rsidR="0027178D" w:rsidRPr="00C85B5E">
        <w:rPr>
          <w:rFonts w:asciiTheme="majorHAnsi" w:hAnsiTheme="majorHAnsi"/>
          <w:sz w:val="22"/>
          <w:szCs w:val="22"/>
        </w:rPr>
        <w:t>Maike</w:t>
      </w:r>
      <w:proofErr w:type="spellEnd"/>
      <w:r w:rsidR="0027178D" w:rsidRPr="00C85B5E">
        <w:rPr>
          <w:rFonts w:asciiTheme="majorHAnsi" w:hAnsiTheme="majorHAnsi"/>
          <w:sz w:val="22"/>
          <w:szCs w:val="22"/>
        </w:rPr>
        <w:t xml:space="preserve"> </w:t>
      </w:r>
      <w:proofErr w:type="spellStart"/>
      <w:r w:rsidR="0027178D" w:rsidRPr="00C85B5E">
        <w:rPr>
          <w:rFonts w:asciiTheme="majorHAnsi" w:hAnsiTheme="majorHAnsi"/>
          <w:sz w:val="22"/>
          <w:szCs w:val="22"/>
        </w:rPr>
        <w:lastRenderedPageBreak/>
        <w:t>Fröhner</w:t>
      </w:r>
      <w:proofErr w:type="spellEnd"/>
      <w:r w:rsidR="0027178D" w:rsidRPr="00C85B5E">
        <w:rPr>
          <w:rFonts w:asciiTheme="majorHAnsi" w:hAnsiTheme="majorHAnsi"/>
          <w:sz w:val="22"/>
          <w:szCs w:val="22"/>
        </w:rPr>
        <w:t xml:space="preserve">, respectively. </w:t>
      </w:r>
      <w:r w:rsidR="0027178D" w:rsidRPr="00F1500A">
        <w:rPr>
          <w:rFonts w:asciiTheme="majorHAnsi" w:hAnsiTheme="majorHAnsi"/>
          <w:sz w:val="22"/>
          <w:szCs w:val="22"/>
        </w:rPr>
        <w:t xml:space="preserve"> The joint OSTIV-GFA Prize for the best</w:t>
      </w:r>
      <w:r w:rsidR="0027178D">
        <w:rPr>
          <w:rFonts w:asciiTheme="majorHAnsi" w:hAnsiTheme="majorHAnsi"/>
          <w:sz w:val="22"/>
          <w:szCs w:val="22"/>
        </w:rPr>
        <w:t xml:space="preserve"> presentation of the Congress went to </w:t>
      </w:r>
      <w:r w:rsidR="0027178D" w:rsidRPr="0027178D">
        <w:rPr>
          <w:rFonts w:asciiTheme="majorHAnsi" w:hAnsiTheme="majorHAnsi"/>
          <w:sz w:val="22"/>
          <w:szCs w:val="22"/>
        </w:rPr>
        <w:t>Stuart Smith and Murray G. Stimson</w:t>
      </w:r>
      <w:r w:rsidR="0027178D">
        <w:rPr>
          <w:rFonts w:asciiTheme="majorHAnsi" w:hAnsiTheme="majorHAnsi"/>
          <w:sz w:val="22"/>
          <w:szCs w:val="22"/>
        </w:rPr>
        <w:t xml:space="preserve"> for their statistical analysis of spin accidents.</w:t>
      </w:r>
    </w:p>
    <w:p w:rsidR="0085518B" w:rsidRPr="00C441AA" w:rsidRDefault="0085518B" w:rsidP="00B8452D">
      <w:pPr>
        <w:widowControl w:val="0"/>
        <w:autoSpaceDE w:val="0"/>
        <w:autoSpaceDN w:val="0"/>
        <w:adjustRightInd w:val="0"/>
        <w:jc w:val="both"/>
        <w:rPr>
          <w:rFonts w:asciiTheme="majorHAnsi" w:hAnsiTheme="majorHAnsi"/>
          <w:sz w:val="22"/>
          <w:szCs w:val="22"/>
        </w:rPr>
      </w:pPr>
    </w:p>
    <w:p w:rsidR="0085518B" w:rsidRPr="00C441AA" w:rsidRDefault="00C441AA" w:rsidP="00B8452D">
      <w:pPr>
        <w:widowControl w:val="0"/>
        <w:autoSpaceDE w:val="0"/>
        <w:autoSpaceDN w:val="0"/>
        <w:adjustRightInd w:val="0"/>
        <w:jc w:val="both"/>
        <w:rPr>
          <w:rFonts w:asciiTheme="majorHAnsi" w:hAnsiTheme="majorHAnsi"/>
          <w:sz w:val="22"/>
          <w:szCs w:val="22"/>
        </w:rPr>
      </w:pPr>
      <w:r w:rsidRPr="00C441AA">
        <w:rPr>
          <w:rFonts w:asciiTheme="majorHAnsi" w:hAnsiTheme="majorHAnsi"/>
          <w:sz w:val="22"/>
          <w:szCs w:val="22"/>
        </w:rPr>
        <w:t>While the full list of papers presented at the Congress is contained in the programme (</w:t>
      </w:r>
      <w:hyperlink r:id="rId5" w:history="1">
        <w:r w:rsidRPr="00C441AA">
          <w:rPr>
            <w:rStyle w:val="Hyperlink"/>
            <w:rFonts w:asciiTheme="majorHAnsi" w:hAnsiTheme="majorHAnsi"/>
            <w:sz w:val="22"/>
            <w:szCs w:val="22"/>
          </w:rPr>
          <w:t>http://ostiv.org/files/ostiv-docs/news/Ostiv_Book_short_final_HQ.pdf</w:t>
        </w:r>
      </w:hyperlink>
      <w:r w:rsidRPr="00C441AA">
        <w:rPr>
          <w:rFonts w:asciiTheme="majorHAnsi" w:hAnsiTheme="majorHAnsi"/>
          <w:sz w:val="22"/>
          <w:szCs w:val="22"/>
        </w:rPr>
        <w:t>), papers of particular interest included:</w:t>
      </w:r>
    </w:p>
    <w:p w:rsidR="00C441AA" w:rsidRPr="00C441AA" w:rsidRDefault="00C441AA" w:rsidP="00C441AA">
      <w:pPr>
        <w:pStyle w:val="StandardWeb"/>
        <w:numPr>
          <w:ilvl w:val="0"/>
          <w:numId w:val="1"/>
        </w:numPr>
        <w:rPr>
          <w:rFonts w:asciiTheme="majorHAnsi" w:hAnsiTheme="majorHAnsi"/>
          <w:sz w:val="22"/>
          <w:szCs w:val="22"/>
        </w:rPr>
      </w:pPr>
      <w:r w:rsidRPr="00C441AA">
        <w:rPr>
          <w:rFonts w:asciiTheme="majorHAnsi" w:hAnsiTheme="majorHAnsi"/>
          <w:sz w:val="22"/>
          <w:szCs w:val="22"/>
        </w:rPr>
        <w:t>Risk Of Flutter In Aging Sailplanes</w:t>
      </w:r>
    </w:p>
    <w:p w:rsidR="00C441AA" w:rsidRPr="00C441AA" w:rsidRDefault="00C441AA" w:rsidP="00C441AA">
      <w:pPr>
        <w:pStyle w:val="StandardWeb"/>
        <w:numPr>
          <w:ilvl w:val="0"/>
          <w:numId w:val="1"/>
        </w:numPr>
        <w:rPr>
          <w:rFonts w:asciiTheme="majorHAnsi" w:hAnsiTheme="majorHAnsi"/>
          <w:sz w:val="22"/>
          <w:szCs w:val="22"/>
        </w:rPr>
      </w:pPr>
      <w:r w:rsidRPr="00C441AA">
        <w:rPr>
          <w:rFonts w:asciiTheme="majorHAnsi" w:hAnsiTheme="majorHAnsi"/>
          <w:sz w:val="22"/>
          <w:szCs w:val="22"/>
        </w:rPr>
        <w:t xml:space="preserve">Influence Of Zigzag‐Tape On Profile Drag At Low Reynolds Numbers </w:t>
      </w:r>
    </w:p>
    <w:p w:rsidR="000B5469" w:rsidRDefault="00C441AA" w:rsidP="00C441AA">
      <w:pPr>
        <w:pStyle w:val="StandardWeb"/>
        <w:numPr>
          <w:ilvl w:val="0"/>
          <w:numId w:val="1"/>
        </w:numPr>
        <w:rPr>
          <w:rFonts w:asciiTheme="majorHAnsi" w:hAnsiTheme="majorHAnsi"/>
          <w:sz w:val="22"/>
          <w:szCs w:val="22"/>
        </w:rPr>
      </w:pPr>
      <w:r w:rsidRPr="00C441AA">
        <w:rPr>
          <w:rFonts w:asciiTheme="majorHAnsi" w:hAnsiTheme="majorHAnsi"/>
          <w:sz w:val="22"/>
          <w:szCs w:val="22"/>
        </w:rPr>
        <w:t>Speed‐To‐Fly Theory</w:t>
      </w:r>
    </w:p>
    <w:p w:rsidR="000B5469" w:rsidRDefault="000B5469" w:rsidP="00C441AA">
      <w:pPr>
        <w:pStyle w:val="StandardWeb"/>
        <w:numPr>
          <w:ilvl w:val="0"/>
          <w:numId w:val="1"/>
        </w:numPr>
        <w:rPr>
          <w:rFonts w:asciiTheme="majorHAnsi" w:hAnsiTheme="majorHAnsi"/>
          <w:sz w:val="22"/>
          <w:szCs w:val="22"/>
        </w:rPr>
      </w:pPr>
      <w:r>
        <w:rPr>
          <w:rFonts w:asciiTheme="majorHAnsi" w:hAnsiTheme="majorHAnsi"/>
          <w:sz w:val="22"/>
          <w:szCs w:val="22"/>
        </w:rPr>
        <w:t>Use of Computational Fluid Dynamics in Wing-Winglet Design</w:t>
      </w:r>
    </w:p>
    <w:p w:rsidR="00C441AA" w:rsidRPr="0050060F" w:rsidRDefault="000B5469">
      <w:pPr>
        <w:pStyle w:val="StandardWeb"/>
        <w:numPr>
          <w:ilvl w:val="0"/>
          <w:numId w:val="1"/>
        </w:numPr>
        <w:rPr>
          <w:rFonts w:asciiTheme="majorHAnsi" w:hAnsiTheme="majorHAnsi"/>
          <w:sz w:val="22"/>
          <w:szCs w:val="22"/>
        </w:rPr>
      </w:pPr>
      <w:r>
        <w:rPr>
          <w:rFonts w:asciiTheme="majorHAnsi" w:hAnsiTheme="majorHAnsi"/>
          <w:sz w:val="22"/>
          <w:szCs w:val="22"/>
        </w:rPr>
        <w:t>Gust loads of Sailplanes</w:t>
      </w:r>
      <w:r w:rsidR="00C441AA" w:rsidRPr="00C441AA">
        <w:rPr>
          <w:rFonts w:asciiTheme="majorHAnsi" w:hAnsiTheme="majorHAnsi"/>
          <w:sz w:val="22"/>
          <w:szCs w:val="22"/>
        </w:rPr>
        <w:t xml:space="preserve"> </w:t>
      </w:r>
    </w:p>
    <w:p w:rsidR="00C441AA" w:rsidRPr="00C441AA" w:rsidRDefault="000B5469" w:rsidP="00C441AA">
      <w:pPr>
        <w:pStyle w:val="StandardWeb"/>
        <w:numPr>
          <w:ilvl w:val="0"/>
          <w:numId w:val="1"/>
        </w:numPr>
        <w:rPr>
          <w:rFonts w:asciiTheme="majorHAnsi" w:hAnsiTheme="majorHAnsi"/>
          <w:sz w:val="22"/>
          <w:szCs w:val="22"/>
        </w:rPr>
      </w:pPr>
      <w:r>
        <w:rPr>
          <w:rFonts w:asciiTheme="majorHAnsi" w:hAnsiTheme="majorHAnsi"/>
          <w:sz w:val="22"/>
          <w:szCs w:val="22"/>
        </w:rPr>
        <w:t>Mountain Wave Flying</w:t>
      </w:r>
    </w:p>
    <w:p w:rsidR="000B5469" w:rsidRDefault="00C441AA" w:rsidP="00C441AA">
      <w:pPr>
        <w:pStyle w:val="StandardWeb"/>
        <w:numPr>
          <w:ilvl w:val="0"/>
          <w:numId w:val="1"/>
        </w:numPr>
        <w:rPr>
          <w:rFonts w:asciiTheme="majorHAnsi" w:hAnsiTheme="majorHAnsi"/>
          <w:sz w:val="22"/>
          <w:szCs w:val="22"/>
        </w:rPr>
      </w:pPr>
      <w:r w:rsidRPr="00C441AA">
        <w:rPr>
          <w:rFonts w:asciiTheme="majorHAnsi" w:hAnsiTheme="majorHAnsi"/>
          <w:sz w:val="22"/>
          <w:szCs w:val="22"/>
        </w:rPr>
        <w:t>Climate Change, Aviation And Gliding</w:t>
      </w:r>
    </w:p>
    <w:p w:rsidR="00C441AA" w:rsidRPr="00C441AA" w:rsidRDefault="000B5469" w:rsidP="00C441AA">
      <w:pPr>
        <w:pStyle w:val="StandardWeb"/>
        <w:numPr>
          <w:ilvl w:val="0"/>
          <w:numId w:val="1"/>
        </w:numPr>
        <w:rPr>
          <w:rFonts w:asciiTheme="majorHAnsi" w:hAnsiTheme="majorHAnsi"/>
          <w:sz w:val="22"/>
          <w:szCs w:val="22"/>
        </w:rPr>
      </w:pPr>
      <w:r>
        <w:rPr>
          <w:rFonts w:asciiTheme="majorHAnsi" w:hAnsiTheme="majorHAnsi"/>
          <w:sz w:val="22"/>
          <w:szCs w:val="22"/>
        </w:rPr>
        <w:t>Design</w:t>
      </w:r>
      <w:r w:rsidR="00384400">
        <w:rPr>
          <w:rFonts w:asciiTheme="majorHAnsi" w:hAnsiTheme="majorHAnsi"/>
          <w:sz w:val="22"/>
          <w:szCs w:val="22"/>
        </w:rPr>
        <w:t xml:space="preserve"> Studies</w:t>
      </w:r>
      <w:r>
        <w:rPr>
          <w:rFonts w:asciiTheme="majorHAnsi" w:hAnsiTheme="majorHAnsi"/>
          <w:sz w:val="22"/>
          <w:szCs w:val="22"/>
        </w:rPr>
        <w:t xml:space="preserve"> of Motor Gliders</w:t>
      </w:r>
      <w:r w:rsidR="00C441AA" w:rsidRPr="00C441AA">
        <w:rPr>
          <w:rFonts w:asciiTheme="majorHAnsi" w:hAnsiTheme="majorHAnsi"/>
          <w:sz w:val="22"/>
          <w:szCs w:val="22"/>
        </w:rPr>
        <w:t xml:space="preserve"> </w:t>
      </w:r>
    </w:p>
    <w:p w:rsidR="000B5469" w:rsidRDefault="00C441AA" w:rsidP="00C441AA">
      <w:pPr>
        <w:pStyle w:val="StandardWeb"/>
        <w:numPr>
          <w:ilvl w:val="0"/>
          <w:numId w:val="1"/>
        </w:numPr>
        <w:rPr>
          <w:rFonts w:asciiTheme="majorHAnsi" w:hAnsiTheme="majorHAnsi"/>
          <w:sz w:val="22"/>
          <w:szCs w:val="22"/>
        </w:rPr>
      </w:pPr>
      <w:r w:rsidRPr="00C441AA">
        <w:rPr>
          <w:rFonts w:asciiTheme="majorHAnsi" w:hAnsiTheme="majorHAnsi"/>
          <w:sz w:val="22"/>
          <w:szCs w:val="22"/>
        </w:rPr>
        <w:t>The Use Of Simulation In Gliding: Curr</w:t>
      </w:r>
      <w:r w:rsidR="000C0F05">
        <w:rPr>
          <w:rFonts w:asciiTheme="majorHAnsi" w:hAnsiTheme="majorHAnsi"/>
          <w:sz w:val="22"/>
          <w:szCs w:val="22"/>
        </w:rPr>
        <w:t>ent State And Future Directions</w:t>
      </w:r>
    </w:p>
    <w:p w:rsidR="00C441AA" w:rsidRDefault="000B5469" w:rsidP="00C441AA">
      <w:pPr>
        <w:pStyle w:val="StandardWeb"/>
        <w:numPr>
          <w:ilvl w:val="0"/>
          <w:numId w:val="1"/>
        </w:numPr>
        <w:rPr>
          <w:rFonts w:asciiTheme="majorHAnsi" w:hAnsiTheme="majorHAnsi"/>
          <w:sz w:val="22"/>
          <w:szCs w:val="22"/>
        </w:rPr>
      </w:pPr>
      <w:r>
        <w:rPr>
          <w:rFonts w:asciiTheme="majorHAnsi" w:hAnsiTheme="majorHAnsi"/>
          <w:sz w:val="22"/>
          <w:szCs w:val="22"/>
        </w:rPr>
        <w:t>Advances in Flight Performance Measurements</w:t>
      </w:r>
    </w:p>
    <w:p w:rsidR="000335CB" w:rsidRDefault="000C0F05" w:rsidP="000C0F05">
      <w:pPr>
        <w:pStyle w:val="StandardWeb"/>
        <w:jc w:val="both"/>
        <w:rPr>
          <w:rFonts w:asciiTheme="majorHAnsi" w:hAnsiTheme="majorHAnsi"/>
          <w:sz w:val="22"/>
          <w:szCs w:val="22"/>
        </w:rPr>
      </w:pPr>
      <w:r>
        <w:rPr>
          <w:rFonts w:asciiTheme="majorHAnsi" w:hAnsiTheme="majorHAnsi"/>
          <w:sz w:val="22"/>
          <w:szCs w:val="22"/>
        </w:rPr>
        <w:t xml:space="preserve">This list demonstrates the span of activity within OSTIV; the </w:t>
      </w:r>
      <w:r w:rsidR="00384400">
        <w:rPr>
          <w:rFonts w:asciiTheme="majorHAnsi" w:hAnsiTheme="majorHAnsi"/>
          <w:sz w:val="22"/>
          <w:szCs w:val="22"/>
        </w:rPr>
        <w:t>extended abstrac</w:t>
      </w:r>
      <w:r w:rsidR="002E26BE">
        <w:rPr>
          <w:rFonts w:asciiTheme="majorHAnsi" w:hAnsiTheme="majorHAnsi"/>
          <w:sz w:val="22"/>
          <w:szCs w:val="22"/>
        </w:rPr>
        <w:t>t</w:t>
      </w:r>
      <w:r w:rsidR="00384400">
        <w:rPr>
          <w:rFonts w:asciiTheme="majorHAnsi" w:hAnsiTheme="majorHAnsi"/>
          <w:sz w:val="22"/>
          <w:szCs w:val="22"/>
        </w:rPr>
        <w:t>s</w:t>
      </w:r>
      <w:r>
        <w:rPr>
          <w:rFonts w:asciiTheme="majorHAnsi" w:hAnsiTheme="majorHAnsi"/>
          <w:sz w:val="22"/>
          <w:szCs w:val="22"/>
        </w:rPr>
        <w:t xml:space="preserve"> listed in the programme </w:t>
      </w:r>
      <w:r w:rsidR="00384400">
        <w:rPr>
          <w:rFonts w:asciiTheme="majorHAnsi" w:hAnsiTheme="majorHAnsi"/>
          <w:sz w:val="22"/>
          <w:szCs w:val="22"/>
        </w:rPr>
        <w:t xml:space="preserve">are </w:t>
      </w:r>
      <w:r>
        <w:rPr>
          <w:rFonts w:asciiTheme="majorHAnsi" w:hAnsiTheme="majorHAnsi"/>
          <w:sz w:val="22"/>
          <w:szCs w:val="22"/>
        </w:rPr>
        <w:t xml:space="preserve">available on the OSTIV website.  </w:t>
      </w:r>
      <w:r w:rsidR="000335CB">
        <w:rPr>
          <w:rFonts w:asciiTheme="majorHAnsi" w:hAnsiTheme="majorHAnsi"/>
          <w:sz w:val="22"/>
          <w:szCs w:val="22"/>
        </w:rPr>
        <w:t>As might be expected, many of the papers represent work which is on-going, with updates being presented at future OSTIV Congresses.</w:t>
      </w:r>
    </w:p>
    <w:p w:rsidR="000335CB" w:rsidRDefault="000335CB" w:rsidP="000C0F05">
      <w:pPr>
        <w:pStyle w:val="StandardWeb"/>
        <w:jc w:val="both"/>
        <w:rPr>
          <w:rFonts w:asciiTheme="majorHAnsi" w:hAnsiTheme="majorHAnsi"/>
          <w:sz w:val="22"/>
          <w:szCs w:val="22"/>
        </w:rPr>
      </w:pPr>
      <w:r>
        <w:rPr>
          <w:rFonts w:asciiTheme="majorHAnsi" w:hAnsiTheme="majorHAnsi"/>
          <w:sz w:val="22"/>
          <w:szCs w:val="22"/>
        </w:rPr>
        <w:t xml:space="preserve">One task for which the gliding community’s continued involvement is sought is the </w:t>
      </w:r>
      <w:r w:rsidR="00BF13F9">
        <w:rPr>
          <w:rFonts w:asciiTheme="majorHAnsi" w:hAnsiTheme="majorHAnsi"/>
          <w:sz w:val="22"/>
          <w:szCs w:val="22"/>
        </w:rPr>
        <w:t xml:space="preserve">study into the use of simulation (the last paper listed above).  </w:t>
      </w:r>
      <w:r w:rsidR="007E773A">
        <w:rPr>
          <w:rFonts w:asciiTheme="majorHAnsi" w:hAnsiTheme="majorHAnsi"/>
          <w:sz w:val="22"/>
          <w:szCs w:val="22"/>
        </w:rPr>
        <w:t>Based on the international survey performed by Gerard Robertson (Australasian OSTIV Board member),</w:t>
      </w:r>
      <w:r w:rsidR="00BF13F9">
        <w:rPr>
          <w:rFonts w:asciiTheme="majorHAnsi" w:hAnsiTheme="majorHAnsi"/>
          <w:sz w:val="22"/>
          <w:szCs w:val="22"/>
        </w:rPr>
        <w:t xml:space="preserve"> </w:t>
      </w:r>
      <w:r w:rsidR="007E773A">
        <w:rPr>
          <w:rFonts w:asciiTheme="majorHAnsi" w:hAnsiTheme="majorHAnsi"/>
          <w:sz w:val="22"/>
          <w:szCs w:val="22"/>
        </w:rPr>
        <w:t xml:space="preserve">the situation </w:t>
      </w:r>
      <w:r w:rsidR="00BF13F9">
        <w:rPr>
          <w:rFonts w:asciiTheme="majorHAnsi" w:hAnsiTheme="majorHAnsi"/>
          <w:sz w:val="22"/>
          <w:szCs w:val="22"/>
        </w:rPr>
        <w:t>can be summarised as:</w:t>
      </w:r>
    </w:p>
    <w:p w:rsidR="00BF13F9" w:rsidRDefault="00BF13F9" w:rsidP="00BF13F9">
      <w:pPr>
        <w:pStyle w:val="StandardWeb"/>
        <w:numPr>
          <w:ilvl w:val="0"/>
          <w:numId w:val="1"/>
        </w:numPr>
        <w:jc w:val="both"/>
        <w:rPr>
          <w:rFonts w:asciiTheme="majorHAnsi" w:hAnsiTheme="majorHAnsi"/>
          <w:sz w:val="22"/>
          <w:szCs w:val="22"/>
        </w:rPr>
      </w:pPr>
      <w:r>
        <w:rPr>
          <w:rFonts w:asciiTheme="majorHAnsi" w:hAnsiTheme="majorHAnsi"/>
          <w:sz w:val="22"/>
          <w:szCs w:val="22"/>
        </w:rPr>
        <w:t>the use of simulation in gliding is patchy and inconsistent, despite being widely accepted in other aviation sectors and safety-critical sectors such as nuclear power and medicine</w:t>
      </w:r>
    </w:p>
    <w:p w:rsidR="00BF13F9" w:rsidRDefault="00BF13F9" w:rsidP="00BF13F9">
      <w:pPr>
        <w:pStyle w:val="StandardWeb"/>
        <w:numPr>
          <w:ilvl w:val="0"/>
          <w:numId w:val="1"/>
        </w:numPr>
        <w:jc w:val="both"/>
        <w:rPr>
          <w:rFonts w:asciiTheme="majorHAnsi" w:hAnsiTheme="majorHAnsi"/>
          <w:sz w:val="22"/>
          <w:szCs w:val="22"/>
        </w:rPr>
      </w:pPr>
      <w:r>
        <w:rPr>
          <w:rFonts w:asciiTheme="majorHAnsi" w:hAnsiTheme="majorHAnsi"/>
          <w:sz w:val="22"/>
          <w:szCs w:val="22"/>
        </w:rPr>
        <w:t>only one country, France, has formally adopted simulation as part of its training programme</w:t>
      </w:r>
    </w:p>
    <w:p w:rsidR="00BF13F9" w:rsidRDefault="00BF13F9" w:rsidP="00BF13F9">
      <w:pPr>
        <w:pStyle w:val="StandardWeb"/>
        <w:numPr>
          <w:ilvl w:val="0"/>
          <w:numId w:val="1"/>
        </w:numPr>
        <w:jc w:val="both"/>
        <w:rPr>
          <w:rFonts w:asciiTheme="majorHAnsi" w:hAnsiTheme="majorHAnsi"/>
          <w:sz w:val="22"/>
          <w:szCs w:val="22"/>
        </w:rPr>
      </w:pPr>
      <w:r>
        <w:rPr>
          <w:rFonts w:asciiTheme="majorHAnsi" w:hAnsiTheme="majorHAnsi"/>
          <w:sz w:val="22"/>
          <w:szCs w:val="22"/>
        </w:rPr>
        <w:t>several clubs have adopted simulation, but generally through the work of individuals and each has “learnt by doing”</w:t>
      </w:r>
    </w:p>
    <w:p w:rsidR="00BF13F9" w:rsidRDefault="007E773A" w:rsidP="00BF13F9">
      <w:pPr>
        <w:pStyle w:val="StandardWeb"/>
        <w:numPr>
          <w:ilvl w:val="0"/>
          <w:numId w:val="1"/>
        </w:numPr>
        <w:jc w:val="both"/>
        <w:rPr>
          <w:rFonts w:asciiTheme="majorHAnsi" w:hAnsiTheme="majorHAnsi"/>
          <w:sz w:val="22"/>
          <w:szCs w:val="22"/>
        </w:rPr>
      </w:pPr>
      <w:r>
        <w:rPr>
          <w:rFonts w:asciiTheme="majorHAnsi" w:hAnsiTheme="majorHAnsi"/>
          <w:sz w:val="22"/>
          <w:szCs w:val="22"/>
        </w:rPr>
        <w:t xml:space="preserve">in the USA, Scott Manley provides training using a combination of Condor and Skype; his students report that it has helped them learn to fly gliders </w:t>
      </w:r>
    </w:p>
    <w:p w:rsidR="007E773A" w:rsidRDefault="007E773A" w:rsidP="00BF13F9">
      <w:pPr>
        <w:pStyle w:val="StandardWeb"/>
        <w:numPr>
          <w:ilvl w:val="0"/>
          <w:numId w:val="1"/>
        </w:numPr>
        <w:jc w:val="both"/>
        <w:rPr>
          <w:rFonts w:asciiTheme="majorHAnsi" w:hAnsiTheme="majorHAnsi"/>
          <w:sz w:val="22"/>
          <w:szCs w:val="22"/>
        </w:rPr>
      </w:pPr>
      <w:r>
        <w:rPr>
          <w:rFonts w:asciiTheme="majorHAnsi" w:hAnsiTheme="majorHAnsi"/>
          <w:sz w:val="22"/>
          <w:szCs w:val="22"/>
        </w:rPr>
        <w:t xml:space="preserve">simulation is used for more than just </w:t>
      </w:r>
      <w:r>
        <w:rPr>
          <w:rFonts w:asciiTheme="majorHAnsi" w:hAnsiTheme="majorHAnsi"/>
          <w:i/>
          <w:sz w:val="22"/>
          <w:szCs w:val="22"/>
        </w:rPr>
        <w:t xml:space="preserve">ab initio </w:t>
      </w:r>
      <w:r>
        <w:rPr>
          <w:rFonts w:asciiTheme="majorHAnsi" w:hAnsiTheme="majorHAnsi"/>
          <w:sz w:val="22"/>
          <w:szCs w:val="22"/>
        </w:rPr>
        <w:t>training</w:t>
      </w:r>
      <w:r w:rsidR="00DE54BE">
        <w:rPr>
          <w:rFonts w:asciiTheme="majorHAnsi" w:hAnsiTheme="majorHAnsi"/>
          <w:sz w:val="22"/>
          <w:szCs w:val="22"/>
        </w:rPr>
        <w:t xml:space="preserve"> (even making money)</w:t>
      </w:r>
    </w:p>
    <w:p w:rsidR="00873270" w:rsidRDefault="008F1821" w:rsidP="00BF13F9">
      <w:pPr>
        <w:pStyle w:val="StandardWeb"/>
        <w:numPr>
          <w:ilvl w:val="0"/>
          <w:numId w:val="1"/>
        </w:numPr>
        <w:jc w:val="both"/>
        <w:rPr>
          <w:rFonts w:asciiTheme="majorHAnsi" w:hAnsiTheme="majorHAnsi"/>
          <w:sz w:val="22"/>
          <w:szCs w:val="22"/>
        </w:rPr>
      </w:pPr>
      <w:r>
        <w:rPr>
          <w:rFonts w:asciiTheme="majorHAnsi" w:hAnsiTheme="majorHAnsi"/>
          <w:sz w:val="22"/>
          <w:szCs w:val="22"/>
        </w:rPr>
        <w:t>the absence of a simulation-specific syllabus is seen as a barrier.</w:t>
      </w:r>
    </w:p>
    <w:p w:rsidR="007E773A" w:rsidRDefault="00873270" w:rsidP="00873270">
      <w:pPr>
        <w:pStyle w:val="StandardWeb"/>
        <w:jc w:val="both"/>
        <w:rPr>
          <w:rFonts w:asciiTheme="majorHAnsi" w:hAnsiTheme="majorHAnsi"/>
          <w:sz w:val="22"/>
          <w:szCs w:val="22"/>
        </w:rPr>
      </w:pPr>
      <w:r>
        <w:rPr>
          <w:rFonts w:asciiTheme="majorHAnsi" w:hAnsiTheme="majorHAnsi"/>
          <w:sz w:val="22"/>
          <w:szCs w:val="22"/>
        </w:rPr>
        <w:t>While this is only a short summary, OSTIV is keen to continue this work and looks for greater participation by the gliding community, to firstly develop a syllabus and secondly, share knowledge on simulator construction.</w:t>
      </w:r>
      <w:r w:rsidR="00076F5F">
        <w:rPr>
          <w:rFonts w:asciiTheme="majorHAnsi" w:hAnsiTheme="majorHAnsi"/>
          <w:sz w:val="22"/>
          <w:szCs w:val="22"/>
        </w:rPr>
        <w:t xml:space="preserve">  </w:t>
      </w:r>
      <w:r w:rsidR="00076F5F" w:rsidRPr="00C85B5E">
        <w:rPr>
          <w:rFonts w:asciiTheme="majorHAnsi" w:hAnsiTheme="majorHAnsi"/>
          <w:sz w:val="22"/>
          <w:szCs w:val="22"/>
          <w:lang w:val="fr-FR"/>
        </w:rPr>
        <w:t xml:space="preserve">The French </w:t>
      </w:r>
      <w:proofErr w:type="spellStart"/>
      <w:r w:rsidR="00076F5F" w:rsidRPr="00C85B5E">
        <w:rPr>
          <w:rFonts w:asciiTheme="majorHAnsi" w:hAnsiTheme="majorHAnsi"/>
          <w:sz w:val="22"/>
          <w:szCs w:val="22"/>
          <w:lang w:val="fr-FR"/>
        </w:rPr>
        <w:t>gliding</w:t>
      </w:r>
      <w:proofErr w:type="spellEnd"/>
      <w:r w:rsidR="00076F5F" w:rsidRPr="00C85B5E">
        <w:rPr>
          <w:rFonts w:asciiTheme="majorHAnsi" w:hAnsiTheme="majorHAnsi"/>
          <w:sz w:val="22"/>
          <w:szCs w:val="22"/>
          <w:lang w:val="fr-FR"/>
        </w:rPr>
        <w:t xml:space="preserve"> </w:t>
      </w:r>
      <w:proofErr w:type="spellStart"/>
      <w:r w:rsidR="00076F5F" w:rsidRPr="00C85B5E">
        <w:rPr>
          <w:rFonts w:asciiTheme="majorHAnsi" w:hAnsiTheme="majorHAnsi"/>
          <w:sz w:val="22"/>
          <w:szCs w:val="22"/>
          <w:lang w:val="fr-FR"/>
        </w:rPr>
        <w:t>movement</w:t>
      </w:r>
      <w:proofErr w:type="spellEnd"/>
      <w:r w:rsidR="00076F5F" w:rsidRPr="00C85B5E">
        <w:rPr>
          <w:rFonts w:asciiTheme="majorHAnsi" w:hAnsiTheme="majorHAnsi"/>
          <w:sz w:val="22"/>
          <w:szCs w:val="22"/>
          <w:lang w:val="fr-FR"/>
        </w:rPr>
        <w:t xml:space="preserve"> (Fédération Française de Vol à Voile) has an excellent syllabus, </w:t>
      </w:r>
      <w:proofErr w:type="spellStart"/>
      <w:r w:rsidR="00076F5F" w:rsidRPr="00C85B5E">
        <w:rPr>
          <w:rFonts w:asciiTheme="majorHAnsi" w:hAnsiTheme="majorHAnsi"/>
          <w:sz w:val="22"/>
          <w:szCs w:val="22"/>
          <w:lang w:val="fr-FR"/>
        </w:rPr>
        <w:t>available</w:t>
      </w:r>
      <w:proofErr w:type="spellEnd"/>
      <w:r w:rsidR="00076F5F" w:rsidRPr="00C85B5E">
        <w:rPr>
          <w:rFonts w:asciiTheme="majorHAnsi" w:hAnsiTheme="majorHAnsi"/>
          <w:sz w:val="22"/>
          <w:szCs w:val="22"/>
          <w:lang w:val="fr-FR"/>
        </w:rPr>
        <w:t xml:space="preserve"> on-line.  </w:t>
      </w:r>
      <w:r w:rsidR="00076F5F">
        <w:rPr>
          <w:rFonts w:asciiTheme="majorHAnsi" w:hAnsiTheme="majorHAnsi"/>
          <w:sz w:val="22"/>
          <w:szCs w:val="22"/>
        </w:rPr>
        <w:t>Scott Manley in the USA similarly makes his work available.</w:t>
      </w:r>
      <w:r w:rsidR="00905C28">
        <w:rPr>
          <w:rFonts w:asciiTheme="majorHAnsi" w:hAnsiTheme="majorHAnsi"/>
          <w:sz w:val="22"/>
          <w:szCs w:val="22"/>
        </w:rPr>
        <w:t xml:space="preserve">  The goal is to have a consistent approach to the use of simulation across the gliding movement and, by sharing knowledge, facilitate the adoption of simulation by national gliding movements.</w:t>
      </w:r>
    </w:p>
    <w:p w:rsidR="00905C28" w:rsidRDefault="006B0F15" w:rsidP="00873270">
      <w:pPr>
        <w:pStyle w:val="StandardWeb"/>
        <w:jc w:val="both"/>
        <w:rPr>
          <w:rFonts w:asciiTheme="majorHAnsi" w:hAnsiTheme="majorHAnsi"/>
          <w:sz w:val="22"/>
          <w:szCs w:val="22"/>
        </w:rPr>
      </w:pPr>
      <w:r>
        <w:rPr>
          <w:rFonts w:asciiTheme="majorHAnsi" w:hAnsiTheme="majorHAnsi"/>
          <w:sz w:val="22"/>
          <w:szCs w:val="22"/>
        </w:rPr>
        <w:t xml:space="preserve">One piece of news which surfaced during the survey is that the Condor soaring software, used by about three-quarters of </w:t>
      </w:r>
      <w:r w:rsidR="00F42898">
        <w:rPr>
          <w:rFonts w:asciiTheme="majorHAnsi" w:hAnsiTheme="majorHAnsi"/>
          <w:sz w:val="22"/>
          <w:szCs w:val="22"/>
        </w:rPr>
        <w:t xml:space="preserve">survey </w:t>
      </w:r>
      <w:r>
        <w:rPr>
          <w:rFonts w:asciiTheme="majorHAnsi" w:hAnsiTheme="majorHAnsi"/>
          <w:sz w:val="22"/>
          <w:szCs w:val="22"/>
        </w:rPr>
        <w:t>respondents, has a new version “about 90% complete and undergoing testing”.</w:t>
      </w:r>
    </w:p>
    <w:p w:rsidR="00F42898" w:rsidRDefault="00F42898" w:rsidP="00873270">
      <w:pPr>
        <w:pStyle w:val="StandardWeb"/>
        <w:jc w:val="both"/>
        <w:rPr>
          <w:rFonts w:asciiTheme="majorHAnsi" w:hAnsiTheme="majorHAnsi"/>
          <w:sz w:val="22"/>
          <w:szCs w:val="22"/>
        </w:rPr>
      </w:pPr>
      <w:r>
        <w:rPr>
          <w:rFonts w:asciiTheme="majorHAnsi" w:hAnsiTheme="majorHAnsi"/>
          <w:sz w:val="22"/>
          <w:szCs w:val="22"/>
        </w:rPr>
        <w:lastRenderedPageBreak/>
        <w:t xml:space="preserve">Anyone interested in participating further in this work </w:t>
      </w:r>
      <w:proofErr w:type="gramStart"/>
      <w:r>
        <w:rPr>
          <w:rFonts w:asciiTheme="majorHAnsi" w:hAnsiTheme="majorHAnsi"/>
          <w:sz w:val="22"/>
          <w:szCs w:val="22"/>
        </w:rPr>
        <w:t>is invited</w:t>
      </w:r>
      <w:proofErr w:type="gramEnd"/>
      <w:r>
        <w:rPr>
          <w:rFonts w:asciiTheme="majorHAnsi" w:hAnsiTheme="majorHAnsi"/>
          <w:sz w:val="22"/>
          <w:szCs w:val="22"/>
        </w:rPr>
        <w:t xml:space="preserve"> to contact Gerard via </w:t>
      </w:r>
      <w:hyperlink r:id="rId6" w:history="1">
        <w:r w:rsidRPr="00C61FC3">
          <w:rPr>
            <w:rStyle w:val="Hyperlink"/>
            <w:rFonts w:asciiTheme="majorHAnsi" w:hAnsiTheme="majorHAnsi"/>
            <w:sz w:val="22"/>
            <w:szCs w:val="22"/>
          </w:rPr>
          <w:t>gerard@xtra.co.nz</w:t>
        </w:r>
      </w:hyperlink>
      <w:r>
        <w:rPr>
          <w:rFonts w:asciiTheme="majorHAnsi" w:hAnsiTheme="majorHAnsi"/>
          <w:sz w:val="22"/>
          <w:szCs w:val="22"/>
        </w:rPr>
        <w:t xml:space="preserve">.  </w:t>
      </w:r>
    </w:p>
    <w:p w:rsidR="00A05638" w:rsidRDefault="00A05638" w:rsidP="00A05638">
      <w:pPr>
        <w:pStyle w:val="StandardWeb"/>
        <w:jc w:val="both"/>
        <w:rPr>
          <w:rFonts w:asciiTheme="majorHAnsi" w:hAnsiTheme="majorHAnsi"/>
          <w:sz w:val="22"/>
          <w:szCs w:val="22"/>
        </w:rPr>
      </w:pPr>
      <w:r>
        <w:rPr>
          <w:rFonts w:asciiTheme="majorHAnsi" w:hAnsiTheme="majorHAnsi"/>
          <w:sz w:val="22"/>
          <w:szCs w:val="22"/>
        </w:rPr>
        <w:t>Readers interested in receiving continuous information about all OSTIV activities might consider to become an OSTIV member. OSTIV membership is only 25 Euro for an individual, with membership applications and payment</w:t>
      </w:r>
      <w:r w:rsidR="00A73F3B">
        <w:rPr>
          <w:rFonts w:asciiTheme="majorHAnsi" w:hAnsiTheme="majorHAnsi"/>
          <w:sz w:val="22"/>
          <w:szCs w:val="22"/>
        </w:rPr>
        <w:t xml:space="preserve"> details</w:t>
      </w:r>
      <w:r>
        <w:rPr>
          <w:rFonts w:asciiTheme="majorHAnsi" w:hAnsiTheme="majorHAnsi"/>
          <w:sz w:val="22"/>
          <w:szCs w:val="22"/>
        </w:rPr>
        <w:t xml:space="preserve"> via the OSTIV website. Membership in OSTIV includes immediate access to all issues of the peer reviewed OSTIV Journal “Technical Soaring”.</w:t>
      </w:r>
    </w:p>
    <w:p w:rsidR="00A05638" w:rsidRPr="00C441AA" w:rsidRDefault="00A05638" w:rsidP="00873270">
      <w:pPr>
        <w:pStyle w:val="StandardWeb"/>
        <w:jc w:val="both"/>
        <w:rPr>
          <w:rFonts w:asciiTheme="majorHAnsi" w:hAnsiTheme="majorHAnsi"/>
          <w:sz w:val="22"/>
          <w:szCs w:val="22"/>
        </w:rPr>
      </w:pPr>
    </w:p>
    <w:p w:rsidR="00AB5C97" w:rsidRDefault="0002725D" w:rsidP="00B8452D">
      <w:pPr>
        <w:widowControl w:val="0"/>
        <w:autoSpaceDE w:val="0"/>
        <w:autoSpaceDN w:val="0"/>
        <w:adjustRightInd w:val="0"/>
        <w:jc w:val="both"/>
        <w:rPr>
          <w:rFonts w:asciiTheme="majorHAnsi" w:hAnsiTheme="majorHAnsi"/>
          <w:sz w:val="22"/>
          <w:szCs w:val="22"/>
        </w:rPr>
      </w:pPr>
      <w:r>
        <w:rPr>
          <w:rFonts w:asciiTheme="majorHAnsi" w:hAnsiTheme="majorHAnsi"/>
          <w:noProof/>
          <w:sz w:val="22"/>
          <w:szCs w:val="22"/>
          <w:lang w:val="de-DE" w:eastAsia="de-DE"/>
        </w:rPr>
        <w:drawing>
          <wp:inline distT="0" distB="0" distL="0" distR="0" wp14:anchorId="5838FF11" wp14:editId="1D9E0EC9">
            <wp:extent cx="2856456" cy="214475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40600.JPG"/>
                    <pic:cNvPicPr/>
                  </pic:nvPicPr>
                  <pic:blipFill>
                    <a:blip r:embed="rId7" cstate="email">
                      <a:extLst>
                        <a:ext uri="{28A0092B-C50C-407E-A947-70E740481C1C}">
                          <a14:useLocalDpi xmlns:a14="http://schemas.microsoft.com/office/drawing/2010/main"/>
                        </a:ext>
                      </a:extLst>
                    </a:blip>
                    <a:stretch>
                      <a:fillRect/>
                    </a:stretch>
                  </pic:blipFill>
                  <pic:spPr>
                    <a:xfrm>
                      <a:off x="0" y="0"/>
                      <a:ext cx="2857189" cy="2145301"/>
                    </a:xfrm>
                    <a:prstGeom prst="rect">
                      <a:avLst/>
                    </a:prstGeom>
                  </pic:spPr>
                </pic:pic>
              </a:graphicData>
            </a:graphic>
          </wp:inline>
        </w:drawing>
      </w:r>
    </w:p>
    <w:p w:rsidR="0002725D" w:rsidRDefault="005A6423" w:rsidP="00B8452D">
      <w:pPr>
        <w:widowControl w:val="0"/>
        <w:autoSpaceDE w:val="0"/>
        <w:autoSpaceDN w:val="0"/>
        <w:adjustRightInd w:val="0"/>
        <w:jc w:val="both"/>
        <w:rPr>
          <w:rFonts w:asciiTheme="majorHAnsi" w:hAnsiTheme="majorHAnsi"/>
          <w:sz w:val="22"/>
          <w:szCs w:val="22"/>
        </w:rPr>
      </w:pPr>
      <w:r>
        <w:rPr>
          <w:rFonts w:asciiTheme="majorHAnsi" w:hAnsiTheme="majorHAnsi"/>
          <w:sz w:val="22"/>
          <w:szCs w:val="22"/>
        </w:rPr>
        <w:t>A</w:t>
      </w:r>
      <w:r w:rsidR="0002725D">
        <w:rPr>
          <w:rFonts w:asciiTheme="majorHAnsi" w:hAnsiTheme="majorHAnsi"/>
          <w:sz w:val="22"/>
          <w:szCs w:val="22"/>
        </w:rPr>
        <w:t xml:space="preserve">ward of the OSTIV </w:t>
      </w:r>
      <w:r w:rsidR="00B872E3">
        <w:rPr>
          <w:rFonts w:asciiTheme="majorHAnsi" w:hAnsiTheme="majorHAnsi"/>
          <w:sz w:val="22"/>
          <w:szCs w:val="22"/>
        </w:rPr>
        <w:t>P</w:t>
      </w:r>
      <w:r w:rsidR="0002725D">
        <w:rPr>
          <w:rFonts w:asciiTheme="majorHAnsi" w:hAnsiTheme="majorHAnsi"/>
          <w:sz w:val="22"/>
          <w:szCs w:val="22"/>
        </w:rPr>
        <w:t xml:space="preserve">rize to </w:t>
      </w:r>
      <w:r w:rsidR="0002725D" w:rsidRPr="00C441AA">
        <w:rPr>
          <w:rFonts w:asciiTheme="majorHAnsi" w:hAnsiTheme="majorHAnsi"/>
          <w:sz w:val="22"/>
          <w:szCs w:val="22"/>
        </w:rPr>
        <w:t xml:space="preserve">Luka </w:t>
      </w:r>
      <w:proofErr w:type="spellStart"/>
      <w:r w:rsidR="0002725D" w:rsidRPr="00C441AA">
        <w:rPr>
          <w:rFonts w:asciiTheme="majorHAnsi" w:hAnsiTheme="majorHAnsi"/>
          <w:sz w:val="22"/>
          <w:szCs w:val="22"/>
        </w:rPr>
        <w:t>Žnidaršič</w:t>
      </w:r>
      <w:proofErr w:type="spellEnd"/>
    </w:p>
    <w:p w:rsidR="0002725D" w:rsidRPr="00C441AA" w:rsidRDefault="0002725D" w:rsidP="00B8452D">
      <w:pPr>
        <w:widowControl w:val="0"/>
        <w:autoSpaceDE w:val="0"/>
        <w:autoSpaceDN w:val="0"/>
        <w:adjustRightInd w:val="0"/>
        <w:jc w:val="both"/>
        <w:rPr>
          <w:rFonts w:asciiTheme="majorHAnsi" w:hAnsiTheme="majorHAnsi"/>
          <w:sz w:val="22"/>
          <w:szCs w:val="22"/>
        </w:rPr>
      </w:pPr>
    </w:p>
    <w:p w:rsidR="00AB5C97" w:rsidRDefault="0002725D" w:rsidP="00B8452D">
      <w:pPr>
        <w:widowControl w:val="0"/>
        <w:autoSpaceDE w:val="0"/>
        <w:autoSpaceDN w:val="0"/>
        <w:adjustRightInd w:val="0"/>
        <w:jc w:val="both"/>
        <w:rPr>
          <w:rFonts w:asciiTheme="majorHAnsi" w:hAnsiTheme="majorHAnsi"/>
          <w:sz w:val="22"/>
          <w:szCs w:val="22"/>
        </w:rPr>
      </w:pPr>
      <w:r>
        <w:rPr>
          <w:rFonts w:asciiTheme="majorHAnsi" w:hAnsiTheme="majorHAnsi"/>
          <w:noProof/>
          <w:sz w:val="22"/>
          <w:szCs w:val="22"/>
          <w:lang w:val="de-DE" w:eastAsia="de-DE"/>
        </w:rPr>
        <w:drawing>
          <wp:anchor distT="0" distB="0" distL="114300" distR="114300" simplePos="0" relativeHeight="251658240" behindDoc="0" locked="0" layoutInCell="1" allowOverlap="1" wp14:anchorId="53AA062A" wp14:editId="3CBB6E99">
            <wp:simplePos x="0" y="0"/>
            <wp:positionH relativeFrom="column">
              <wp:align>left</wp:align>
            </wp:positionH>
            <wp:positionV relativeFrom="paragraph">
              <wp:align>top</wp:align>
            </wp:positionV>
            <wp:extent cx="2902585" cy="2179320"/>
            <wp:effectExtent l="0" t="0" r="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436.JPG"/>
                    <pic:cNvPicPr/>
                  </pic:nvPicPr>
                  <pic:blipFill>
                    <a:blip r:embed="rId8" cstate="email">
                      <a:extLst>
                        <a:ext uri="{28A0092B-C50C-407E-A947-70E740481C1C}">
                          <a14:useLocalDpi xmlns:a14="http://schemas.microsoft.com/office/drawing/2010/main"/>
                        </a:ext>
                      </a:extLst>
                    </a:blip>
                    <a:stretch>
                      <a:fillRect/>
                    </a:stretch>
                  </pic:blipFill>
                  <pic:spPr>
                    <a:xfrm>
                      <a:off x="0" y="0"/>
                      <a:ext cx="2902585" cy="2179320"/>
                    </a:xfrm>
                    <a:prstGeom prst="rect">
                      <a:avLst/>
                    </a:prstGeom>
                  </pic:spPr>
                </pic:pic>
              </a:graphicData>
            </a:graphic>
          </wp:anchor>
        </w:drawing>
      </w:r>
      <w:r w:rsidR="00F45B83">
        <w:rPr>
          <w:rFonts w:asciiTheme="majorHAnsi" w:hAnsiTheme="majorHAnsi"/>
          <w:sz w:val="22"/>
          <w:szCs w:val="22"/>
        </w:rPr>
        <w:br w:type="textWrapping" w:clear="all"/>
      </w:r>
    </w:p>
    <w:p w:rsidR="005A6423" w:rsidRPr="005A6423" w:rsidRDefault="00443F4C" w:rsidP="005A6423">
      <w:pPr>
        <w:widowControl w:val="0"/>
        <w:autoSpaceDE w:val="0"/>
        <w:autoSpaceDN w:val="0"/>
        <w:adjustRightInd w:val="0"/>
        <w:jc w:val="both"/>
        <w:rPr>
          <w:rFonts w:asciiTheme="majorHAnsi" w:hAnsiTheme="majorHAnsi"/>
          <w:sz w:val="22"/>
          <w:szCs w:val="22"/>
        </w:rPr>
      </w:pPr>
      <w:r w:rsidRPr="005A6423">
        <w:rPr>
          <w:rFonts w:asciiTheme="majorHAnsi" w:hAnsiTheme="majorHAnsi"/>
          <w:sz w:val="22"/>
          <w:szCs w:val="22"/>
        </w:rPr>
        <w:t xml:space="preserve">The “Future of the Open Class” panel; l to r, Mark </w:t>
      </w:r>
      <w:proofErr w:type="spellStart"/>
      <w:r w:rsidRPr="005A6423">
        <w:rPr>
          <w:rFonts w:asciiTheme="majorHAnsi" w:hAnsiTheme="majorHAnsi"/>
          <w:sz w:val="22"/>
          <w:szCs w:val="22"/>
        </w:rPr>
        <w:t>Maughmer</w:t>
      </w:r>
      <w:proofErr w:type="spellEnd"/>
      <w:r w:rsidRPr="005A6423">
        <w:rPr>
          <w:rFonts w:asciiTheme="majorHAnsi" w:hAnsiTheme="majorHAnsi"/>
          <w:sz w:val="22"/>
          <w:szCs w:val="22"/>
        </w:rPr>
        <w:t xml:space="preserve">, </w:t>
      </w:r>
      <w:proofErr w:type="spellStart"/>
      <w:r w:rsidR="002878F7">
        <w:rPr>
          <w:rFonts w:asciiTheme="majorHAnsi" w:hAnsiTheme="majorHAnsi"/>
          <w:sz w:val="22"/>
          <w:szCs w:val="22"/>
        </w:rPr>
        <w:t>Tilo</w:t>
      </w:r>
      <w:proofErr w:type="spellEnd"/>
      <w:r w:rsidR="002878F7">
        <w:rPr>
          <w:rFonts w:asciiTheme="majorHAnsi" w:hAnsiTheme="majorHAnsi"/>
          <w:sz w:val="22"/>
          <w:szCs w:val="22"/>
        </w:rPr>
        <w:t xml:space="preserve"> </w:t>
      </w:r>
      <w:proofErr w:type="spellStart"/>
      <w:r w:rsidR="002878F7">
        <w:rPr>
          <w:rFonts w:asciiTheme="majorHAnsi" w:hAnsiTheme="majorHAnsi"/>
          <w:sz w:val="22"/>
          <w:szCs w:val="22"/>
        </w:rPr>
        <w:t>Holighaus</w:t>
      </w:r>
      <w:proofErr w:type="spellEnd"/>
      <w:r w:rsidR="002878F7">
        <w:rPr>
          <w:rFonts w:asciiTheme="majorHAnsi" w:hAnsiTheme="majorHAnsi"/>
          <w:sz w:val="22"/>
          <w:szCs w:val="22"/>
        </w:rPr>
        <w:t xml:space="preserve">, </w:t>
      </w:r>
      <w:proofErr w:type="spellStart"/>
      <w:r w:rsidR="002878F7">
        <w:rPr>
          <w:rFonts w:asciiTheme="majorHAnsi" w:hAnsiTheme="majorHAnsi"/>
          <w:sz w:val="22"/>
          <w:szCs w:val="22"/>
        </w:rPr>
        <w:t>Uys</w:t>
      </w:r>
      <w:proofErr w:type="spellEnd"/>
      <w:r w:rsidR="005A6423" w:rsidRPr="005A6423">
        <w:rPr>
          <w:rFonts w:asciiTheme="majorHAnsi" w:hAnsiTheme="majorHAnsi"/>
          <w:sz w:val="22"/>
          <w:szCs w:val="22"/>
        </w:rPr>
        <w:t xml:space="preserve"> </w:t>
      </w:r>
      <w:proofErr w:type="spellStart"/>
      <w:r w:rsidR="005A6423" w:rsidRPr="005A6423">
        <w:rPr>
          <w:rFonts w:asciiTheme="majorHAnsi" w:hAnsiTheme="majorHAnsi"/>
          <w:sz w:val="22"/>
          <w:szCs w:val="22"/>
        </w:rPr>
        <w:t>Jonker</w:t>
      </w:r>
      <w:proofErr w:type="spellEnd"/>
      <w:r w:rsidR="005A6423" w:rsidRPr="005A6423">
        <w:rPr>
          <w:rFonts w:asciiTheme="majorHAnsi" w:hAnsiTheme="majorHAnsi"/>
          <w:sz w:val="22"/>
          <w:szCs w:val="22"/>
        </w:rPr>
        <w:t xml:space="preserve">, Gerhard </w:t>
      </w:r>
      <w:proofErr w:type="spellStart"/>
      <w:r w:rsidR="005A6423" w:rsidRPr="005A6423">
        <w:rPr>
          <w:rFonts w:asciiTheme="majorHAnsi" w:hAnsiTheme="majorHAnsi"/>
          <w:sz w:val="22"/>
          <w:szCs w:val="22"/>
        </w:rPr>
        <w:t>Waibel</w:t>
      </w:r>
      <w:proofErr w:type="spellEnd"/>
      <w:r w:rsidR="005A6423" w:rsidRPr="005A6423">
        <w:rPr>
          <w:rFonts w:asciiTheme="majorHAnsi" w:hAnsiTheme="majorHAnsi"/>
          <w:sz w:val="22"/>
          <w:szCs w:val="22"/>
        </w:rPr>
        <w:t xml:space="preserve">, </w:t>
      </w:r>
      <w:proofErr w:type="spellStart"/>
      <w:r w:rsidR="005A6423" w:rsidRPr="005A6423">
        <w:rPr>
          <w:rFonts w:asciiTheme="majorHAnsi" w:hAnsiTheme="majorHAnsi"/>
          <w:sz w:val="22"/>
          <w:szCs w:val="22"/>
        </w:rPr>
        <w:t>Loek</w:t>
      </w:r>
      <w:proofErr w:type="spellEnd"/>
      <w:r w:rsidR="005A6423" w:rsidRPr="005A6423">
        <w:rPr>
          <w:rFonts w:asciiTheme="majorHAnsi" w:hAnsiTheme="majorHAnsi"/>
          <w:sz w:val="22"/>
          <w:szCs w:val="22"/>
        </w:rPr>
        <w:t xml:space="preserve"> </w:t>
      </w:r>
      <w:proofErr w:type="spellStart"/>
      <w:r w:rsidR="005A6423" w:rsidRPr="005A6423">
        <w:rPr>
          <w:rFonts w:asciiTheme="majorHAnsi" w:hAnsiTheme="majorHAnsi"/>
          <w:sz w:val="22"/>
          <w:szCs w:val="22"/>
        </w:rPr>
        <w:t>Boermans</w:t>
      </w:r>
      <w:proofErr w:type="spellEnd"/>
      <w:r w:rsidR="005A6423" w:rsidRPr="005A6423">
        <w:rPr>
          <w:rFonts w:asciiTheme="majorHAnsi" w:hAnsiTheme="majorHAnsi"/>
          <w:sz w:val="22"/>
          <w:szCs w:val="22"/>
        </w:rPr>
        <w:t xml:space="preserve">, </w:t>
      </w:r>
      <w:r w:rsidR="00B872E3">
        <w:rPr>
          <w:rFonts w:asciiTheme="majorHAnsi" w:hAnsiTheme="majorHAnsi"/>
          <w:sz w:val="22"/>
          <w:szCs w:val="22"/>
        </w:rPr>
        <w:t>Oliver Binder</w:t>
      </w:r>
      <w:r w:rsidR="005A6423" w:rsidRPr="005A6423">
        <w:rPr>
          <w:rFonts w:asciiTheme="majorHAnsi" w:hAnsiTheme="majorHAnsi"/>
          <w:sz w:val="22"/>
          <w:szCs w:val="22"/>
        </w:rPr>
        <w:t>.  Rolf Radespiel as moderator.</w:t>
      </w:r>
    </w:p>
    <w:p w:rsidR="0002725D" w:rsidRPr="00C441AA" w:rsidRDefault="0002725D" w:rsidP="00B8452D">
      <w:pPr>
        <w:widowControl w:val="0"/>
        <w:autoSpaceDE w:val="0"/>
        <w:autoSpaceDN w:val="0"/>
        <w:adjustRightInd w:val="0"/>
        <w:jc w:val="both"/>
        <w:rPr>
          <w:rFonts w:asciiTheme="majorHAnsi" w:hAnsiTheme="majorHAnsi"/>
          <w:sz w:val="22"/>
          <w:szCs w:val="22"/>
        </w:rPr>
      </w:pPr>
    </w:p>
    <w:p w:rsidR="00B009E8" w:rsidRPr="00C441AA" w:rsidRDefault="00B009E8" w:rsidP="00495087">
      <w:pPr>
        <w:jc w:val="both"/>
        <w:rPr>
          <w:rFonts w:asciiTheme="majorHAnsi" w:hAnsiTheme="majorHAnsi"/>
          <w:sz w:val="22"/>
          <w:szCs w:val="22"/>
        </w:rPr>
      </w:pPr>
    </w:p>
    <w:p w:rsidR="00B009E8" w:rsidRDefault="0002725D" w:rsidP="00495087">
      <w:pPr>
        <w:jc w:val="both"/>
        <w:rPr>
          <w:rFonts w:asciiTheme="majorHAnsi" w:hAnsiTheme="majorHAnsi"/>
          <w:sz w:val="22"/>
          <w:szCs w:val="22"/>
        </w:rPr>
      </w:pPr>
      <w:r>
        <w:rPr>
          <w:rFonts w:asciiTheme="majorHAnsi" w:hAnsiTheme="majorHAnsi"/>
          <w:noProof/>
          <w:sz w:val="22"/>
          <w:szCs w:val="22"/>
          <w:lang w:val="de-DE" w:eastAsia="de-DE"/>
        </w:rPr>
        <w:lastRenderedPageBreak/>
        <w:drawing>
          <wp:inline distT="0" distB="0" distL="0" distR="0" wp14:anchorId="7D8EA84A" wp14:editId="64DB0E60">
            <wp:extent cx="3427956" cy="2573858"/>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459.JPG"/>
                    <pic:cNvPicPr/>
                  </pic:nvPicPr>
                  <pic:blipFill>
                    <a:blip r:embed="rId9" cstate="email">
                      <a:extLst>
                        <a:ext uri="{28A0092B-C50C-407E-A947-70E740481C1C}">
                          <a14:useLocalDpi xmlns:a14="http://schemas.microsoft.com/office/drawing/2010/main"/>
                        </a:ext>
                      </a:extLst>
                    </a:blip>
                    <a:stretch>
                      <a:fillRect/>
                    </a:stretch>
                  </pic:blipFill>
                  <pic:spPr>
                    <a:xfrm>
                      <a:off x="0" y="0"/>
                      <a:ext cx="3427956" cy="2573858"/>
                    </a:xfrm>
                    <a:prstGeom prst="rect">
                      <a:avLst/>
                    </a:prstGeom>
                  </pic:spPr>
                </pic:pic>
              </a:graphicData>
            </a:graphic>
          </wp:inline>
        </w:drawing>
      </w:r>
    </w:p>
    <w:p w:rsidR="0002725D" w:rsidRDefault="00443F4C" w:rsidP="00495087">
      <w:pPr>
        <w:jc w:val="both"/>
        <w:rPr>
          <w:rFonts w:asciiTheme="majorHAnsi" w:hAnsiTheme="majorHAnsi"/>
          <w:sz w:val="22"/>
          <w:szCs w:val="22"/>
        </w:rPr>
      </w:pPr>
      <w:r w:rsidRPr="00C441AA">
        <w:rPr>
          <w:rFonts w:asciiTheme="majorHAnsi" w:hAnsiTheme="majorHAnsi"/>
          <w:sz w:val="22"/>
          <w:szCs w:val="22"/>
        </w:rPr>
        <w:t xml:space="preserve">Mark </w:t>
      </w:r>
      <w:proofErr w:type="spellStart"/>
      <w:r w:rsidRPr="00C441AA">
        <w:rPr>
          <w:rFonts w:asciiTheme="majorHAnsi" w:hAnsiTheme="majorHAnsi"/>
          <w:sz w:val="22"/>
          <w:szCs w:val="22"/>
        </w:rPr>
        <w:t>Maughmer</w:t>
      </w:r>
      <w:proofErr w:type="spellEnd"/>
      <w:r>
        <w:rPr>
          <w:rFonts w:asciiTheme="majorHAnsi" w:hAnsiTheme="majorHAnsi"/>
          <w:sz w:val="22"/>
          <w:szCs w:val="22"/>
        </w:rPr>
        <w:t xml:space="preserve"> showing a relaxed Antipodean standard of dress and approach to flying while trying out the Gliding Club of Victoria simulator</w:t>
      </w:r>
    </w:p>
    <w:p w:rsidR="0002725D" w:rsidRDefault="0002725D" w:rsidP="00495087">
      <w:pPr>
        <w:jc w:val="both"/>
        <w:rPr>
          <w:rFonts w:asciiTheme="majorHAnsi" w:hAnsiTheme="majorHAnsi"/>
          <w:sz w:val="22"/>
          <w:szCs w:val="22"/>
        </w:rPr>
      </w:pPr>
      <w:r>
        <w:rPr>
          <w:rFonts w:asciiTheme="majorHAnsi" w:hAnsiTheme="majorHAnsi"/>
          <w:noProof/>
          <w:sz w:val="22"/>
          <w:szCs w:val="22"/>
          <w:lang w:val="de-DE" w:eastAsia="de-DE"/>
        </w:rPr>
        <w:drawing>
          <wp:inline distT="0" distB="0" distL="0" distR="0" wp14:anchorId="42C35D81" wp14:editId="5BE6F587">
            <wp:extent cx="3313656" cy="2488037"/>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437.JPG"/>
                    <pic:cNvPicPr/>
                  </pic:nvPicPr>
                  <pic:blipFill>
                    <a:blip r:embed="rId10" cstate="email">
                      <a:extLst>
                        <a:ext uri="{28A0092B-C50C-407E-A947-70E740481C1C}">
                          <a14:useLocalDpi xmlns:a14="http://schemas.microsoft.com/office/drawing/2010/main"/>
                        </a:ext>
                      </a:extLst>
                    </a:blip>
                    <a:stretch>
                      <a:fillRect/>
                    </a:stretch>
                  </pic:blipFill>
                  <pic:spPr>
                    <a:xfrm>
                      <a:off x="0" y="0"/>
                      <a:ext cx="3313656" cy="2488037"/>
                    </a:xfrm>
                    <a:prstGeom prst="rect">
                      <a:avLst/>
                    </a:prstGeom>
                  </pic:spPr>
                </pic:pic>
              </a:graphicData>
            </a:graphic>
          </wp:inline>
        </w:drawing>
      </w:r>
    </w:p>
    <w:p w:rsidR="0002725D" w:rsidRPr="00C441AA" w:rsidRDefault="00A80535" w:rsidP="00495087">
      <w:pPr>
        <w:jc w:val="both"/>
        <w:rPr>
          <w:rFonts w:asciiTheme="majorHAnsi" w:hAnsiTheme="majorHAnsi"/>
          <w:sz w:val="22"/>
          <w:szCs w:val="22"/>
        </w:rPr>
      </w:pPr>
      <w:r>
        <w:rPr>
          <w:rFonts w:asciiTheme="majorHAnsi" w:hAnsiTheme="majorHAnsi"/>
          <w:sz w:val="22"/>
          <w:szCs w:val="22"/>
        </w:rPr>
        <w:t>Some of the audience for the OSTIV evening presentations.</w:t>
      </w:r>
    </w:p>
    <w:sectPr w:rsidR="0002725D" w:rsidRPr="00C441AA" w:rsidSect="0089697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00000000" w:usb2="00000000"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5E0298"/>
    <w:multiLevelType w:val="hybridMultilevel"/>
    <w:tmpl w:val="2D58FFFC"/>
    <w:lvl w:ilvl="0" w:tplc="3290165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DC5A2ED-0EDA-469B-80FF-DD1034E445D8}"/>
    <w:docVar w:name="dgnword-eventsink" w:val="372784968"/>
  </w:docVars>
  <w:rsids>
    <w:rsidRoot w:val="00623FC5"/>
    <w:rsid w:val="0002725D"/>
    <w:rsid w:val="000335CB"/>
    <w:rsid w:val="00076F5F"/>
    <w:rsid w:val="00077F47"/>
    <w:rsid w:val="00097C34"/>
    <w:rsid w:val="000A0AB9"/>
    <w:rsid w:val="000B5469"/>
    <w:rsid w:val="000B54D8"/>
    <w:rsid w:val="000C0F05"/>
    <w:rsid w:val="001D2D84"/>
    <w:rsid w:val="00215B2A"/>
    <w:rsid w:val="002243A1"/>
    <w:rsid w:val="00263883"/>
    <w:rsid w:val="0027178D"/>
    <w:rsid w:val="002723B8"/>
    <w:rsid w:val="002878F7"/>
    <w:rsid w:val="002E26BE"/>
    <w:rsid w:val="002F4D2B"/>
    <w:rsid w:val="00306AEF"/>
    <w:rsid w:val="0032265C"/>
    <w:rsid w:val="0033575C"/>
    <w:rsid w:val="00384400"/>
    <w:rsid w:val="003A2E6A"/>
    <w:rsid w:val="00443F4C"/>
    <w:rsid w:val="0047384A"/>
    <w:rsid w:val="00495087"/>
    <w:rsid w:val="0050060F"/>
    <w:rsid w:val="00565089"/>
    <w:rsid w:val="005A6423"/>
    <w:rsid w:val="005E0A62"/>
    <w:rsid w:val="00623FC5"/>
    <w:rsid w:val="00657313"/>
    <w:rsid w:val="006B0F15"/>
    <w:rsid w:val="006E0642"/>
    <w:rsid w:val="007109E9"/>
    <w:rsid w:val="00761541"/>
    <w:rsid w:val="007828B2"/>
    <w:rsid w:val="00791D6C"/>
    <w:rsid w:val="007E773A"/>
    <w:rsid w:val="0085518B"/>
    <w:rsid w:val="00873270"/>
    <w:rsid w:val="00893BD2"/>
    <w:rsid w:val="00896970"/>
    <w:rsid w:val="008F1821"/>
    <w:rsid w:val="00905C28"/>
    <w:rsid w:val="00950995"/>
    <w:rsid w:val="009A725F"/>
    <w:rsid w:val="00A05638"/>
    <w:rsid w:val="00A309D7"/>
    <w:rsid w:val="00A417F6"/>
    <w:rsid w:val="00A449F8"/>
    <w:rsid w:val="00A73F3B"/>
    <w:rsid w:val="00A80535"/>
    <w:rsid w:val="00AA1AE9"/>
    <w:rsid w:val="00AB5C97"/>
    <w:rsid w:val="00B009E8"/>
    <w:rsid w:val="00B54EEB"/>
    <w:rsid w:val="00B8452D"/>
    <w:rsid w:val="00B872E3"/>
    <w:rsid w:val="00BF0ECB"/>
    <w:rsid w:val="00BF13F9"/>
    <w:rsid w:val="00C441AA"/>
    <w:rsid w:val="00C85B5E"/>
    <w:rsid w:val="00C864E2"/>
    <w:rsid w:val="00CC158F"/>
    <w:rsid w:val="00D5178B"/>
    <w:rsid w:val="00D75EB0"/>
    <w:rsid w:val="00DE54BE"/>
    <w:rsid w:val="00DF4647"/>
    <w:rsid w:val="00E65E31"/>
    <w:rsid w:val="00E856FD"/>
    <w:rsid w:val="00F1500A"/>
    <w:rsid w:val="00F42898"/>
    <w:rsid w:val="00F45B83"/>
    <w:rsid w:val="00F947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325A5CB6-72B2-4BA8-8E6E-E049BAAF5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AU"/>
    </w:rPr>
  </w:style>
  <w:style w:type="paragraph" w:styleId="berschrift1">
    <w:name w:val="heading 1"/>
    <w:basedOn w:val="Standard"/>
    <w:link w:val="berschrift1Zchn"/>
    <w:uiPriority w:val="9"/>
    <w:qFormat/>
    <w:rsid w:val="0050060F"/>
    <w:pPr>
      <w:spacing w:before="100" w:beforeAutospacing="1" w:after="100" w:afterAutospacing="1"/>
      <w:outlineLvl w:val="0"/>
    </w:pPr>
    <w:rPr>
      <w:rFonts w:ascii="Times" w:hAnsi="Times"/>
      <w:b/>
      <w:bCs/>
      <w:kern w:val="36"/>
      <w:sz w:val="48"/>
      <w:szCs w:val="48"/>
      <w:lang w:val="en-NZ"/>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828B2"/>
    <w:pPr>
      <w:ind w:left="720"/>
      <w:contextualSpacing/>
    </w:pPr>
  </w:style>
  <w:style w:type="paragraph" w:styleId="StandardWeb">
    <w:name w:val="Normal (Web)"/>
    <w:basedOn w:val="Standard"/>
    <w:uiPriority w:val="99"/>
    <w:unhideWhenUsed/>
    <w:rsid w:val="009A725F"/>
    <w:pPr>
      <w:spacing w:before="100" w:beforeAutospacing="1" w:after="100" w:afterAutospacing="1"/>
    </w:pPr>
    <w:rPr>
      <w:rFonts w:ascii="Times" w:hAnsi="Times" w:cs="Times New Roman"/>
      <w:sz w:val="20"/>
      <w:szCs w:val="20"/>
      <w:lang w:val="en-NZ"/>
    </w:rPr>
  </w:style>
  <w:style w:type="character" w:styleId="Hyperlink">
    <w:name w:val="Hyperlink"/>
    <w:basedOn w:val="Absatz-Standardschriftart"/>
    <w:uiPriority w:val="99"/>
    <w:unhideWhenUsed/>
    <w:rsid w:val="0047384A"/>
    <w:rPr>
      <w:color w:val="0000FF" w:themeColor="hyperlink"/>
      <w:u w:val="single"/>
    </w:rPr>
  </w:style>
  <w:style w:type="paragraph" w:styleId="Sprechblasentext">
    <w:name w:val="Balloon Text"/>
    <w:basedOn w:val="Standard"/>
    <w:link w:val="SprechblasentextZchn"/>
    <w:uiPriority w:val="99"/>
    <w:semiHidden/>
    <w:unhideWhenUsed/>
    <w:rsid w:val="0002725D"/>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02725D"/>
    <w:rPr>
      <w:rFonts w:ascii="Lucida Grande" w:hAnsi="Lucida Grande" w:cs="Lucida Grande"/>
      <w:sz w:val="18"/>
      <w:szCs w:val="18"/>
      <w:lang w:val="en-AU"/>
    </w:rPr>
  </w:style>
  <w:style w:type="character" w:styleId="Kommentarzeichen">
    <w:name w:val="annotation reference"/>
    <w:basedOn w:val="Absatz-Standardschriftart"/>
    <w:uiPriority w:val="99"/>
    <w:semiHidden/>
    <w:unhideWhenUsed/>
    <w:rsid w:val="002243A1"/>
    <w:rPr>
      <w:sz w:val="16"/>
      <w:szCs w:val="16"/>
    </w:rPr>
  </w:style>
  <w:style w:type="paragraph" w:styleId="Kommentartext">
    <w:name w:val="annotation text"/>
    <w:basedOn w:val="Standard"/>
    <w:link w:val="KommentartextZchn"/>
    <w:uiPriority w:val="99"/>
    <w:semiHidden/>
    <w:unhideWhenUsed/>
    <w:rsid w:val="002243A1"/>
    <w:rPr>
      <w:sz w:val="20"/>
      <w:szCs w:val="20"/>
    </w:rPr>
  </w:style>
  <w:style w:type="character" w:customStyle="1" w:styleId="KommentartextZchn">
    <w:name w:val="Kommentartext Zchn"/>
    <w:basedOn w:val="Absatz-Standardschriftart"/>
    <w:link w:val="Kommentartext"/>
    <w:uiPriority w:val="99"/>
    <w:semiHidden/>
    <w:rsid w:val="002243A1"/>
    <w:rPr>
      <w:sz w:val="20"/>
      <w:szCs w:val="20"/>
      <w:lang w:val="en-AU"/>
    </w:rPr>
  </w:style>
  <w:style w:type="paragraph" w:styleId="Kommentarthema">
    <w:name w:val="annotation subject"/>
    <w:basedOn w:val="Kommentartext"/>
    <w:next w:val="Kommentartext"/>
    <w:link w:val="KommentarthemaZchn"/>
    <w:uiPriority w:val="99"/>
    <w:semiHidden/>
    <w:unhideWhenUsed/>
    <w:rsid w:val="002243A1"/>
    <w:rPr>
      <w:b/>
      <w:bCs/>
    </w:rPr>
  </w:style>
  <w:style w:type="character" w:customStyle="1" w:styleId="KommentarthemaZchn">
    <w:name w:val="Kommentarthema Zchn"/>
    <w:basedOn w:val="KommentartextZchn"/>
    <w:link w:val="Kommentarthema"/>
    <w:uiPriority w:val="99"/>
    <w:semiHidden/>
    <w:rsid w:val="002243A1"/>
    <w:rPr>
      <w:b/>
      <w:bCs/>
      <w:sz w:val="20"/>
      <w:szCs w:val="20"/>
      <w:lang w:val="en-AU"/>
    </w:rPr>
  </w:style>
  <w:style w:type="character" w:customStyle="1" w:styleId="berschrift1Zchn">
    <w:name w:val="Überschrift 1 Zchn"/>
    <w:basedOn w:val="Absatz-Standardschriftart"/>
    <w:link w:val="berschrift1"/>
    <w:uiPriority w:val="9"/>
    <w:rsid w:val="0050060F"/>
    <w:rPr>
      <w:rFonts w:ascii="Times" w:hAnsi="Times"/>
      <w:b/>
      <w:bCs/>
      <w:kern w:val="36"/>
      <w:sz w:val="48"/>
      <w:szCs w:val="48"/>
      <w:lang w:val="en-NZ"/>
    </w:rPr>
  </w:style>
  <w:style w:type="paragraph" w:styleId="berarbeitung">
    <w:name w:val="Revision"/>
    <w:hidden/>
    <w:uiPriority w:val="99"/>
    <w:semiHidden/>
    <w:rsid w:val="00893BD2"/>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19380">
      <w:bodyDiv w:val="1"/>
      <w:marLeft w:val="0"/>
      <w:marRight w:val="0"/>
      <w:marTop w:val="0"/>
      <w:marBottom w:val="0"/>
      <w:divBdr>
        <w:top w:val="none" w:sz="0" w:space="0" w:color="auto"/>
        <w:left w:val="none" w:sz="0" w:space="0" w:color="auto"/>
        <w:bottom w:val="none" w:sz="0" w:space="0" w:color="auto"/>
        <w:right w:val="none" w:sz="0" w:space="0" w:color="auto"/>
      </w:divBdr>
      <w:divsChild>
        <w:div w:id="1629890413">
          <w:marLeft w:val="0"/>
          <w:marRight w:val="0"/>
          <w:marTop w:val="0"/>
          <w:marBottom w:val="0"/>
          <w:divBdr>
            <w:top w:val="none" w:sz="0" w:space="0" w:color="auto"/>
            <w:left w:val="none" w:sz="0" w:space="0" w:color="auto"/>
            <w:bottom w:val="none" w:sz="0" w:space="0" w:color="auto"/>
            <w:right w:val="none" w:sz="0" w:space="0" w:color="auto"/>
          </w:divBdr>
          <w:divsChild>
            <w:div w:id="1414551684">
              <w:marLeft w:val="0"/>
              <w:marRight w:val="0"/>
              <w:marTop w:val="0"/>
              <w:marBottom w:val="0"/>
              <w:divBdr>
                <w:top w:val="none" w:sz="0" w:space="0" w:color="auto"/>
                <w:left w:val="none" w:sz="0" w:space="0" w:color="auto"/>
                <w:bottom w:val="none" w:sz="0" w:space="0" w:color="auto"/>
                <w:right w:val="none" w:sz="0" w:space="0" w:color="auto"/>
              </w:divBdr>
              <w:divsChild>
                <w:div w:id="77095601">
                  <w:marLeft w:val="0"/>
                  <w:marRight w:val="0"/>
                  <w:marTop w:val="0"/>
                  <w:marBottom w:val="0"/>
                  <w:divBdr>
                    <w:top w:val="none" w:sz="0" w:space="0" w:color="auto"/>
                    <w:left w:val="none" w:sz="0" w:space="0" w:color="auto"/>
                    <w:bottom w:val="none" w:sz="0" w:space="0" w:color="auto"/>
                    <w:right w:val="none" w:sz="0" w:space="0" w:color="auto"/>
                  </w:divBdr>
                  <w:divsChild>
                    <w:div w:id="57890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56860">
      <w:bodyDiv w:val="1"/>
      <w:marLeft w:val="0"/>
      <w:marRight w:val="0"/>
      <w:marTop w:val="0"/>
      <w:marBottom w:val="0"/>
      <w:divBdr>
        <w:top w:val="none" w:sz="0" w:space="0" w:color="auto"/>
        <w:left w:val="none" w:sz="0" w:space="0" w:color="auto"/>
        <w:bottom w:val="none" w:sz="0" w:space="0" w:color="auto"/>
        <w:right w:val="none" w:sz="0" w:space="0" w:color="auto"/>
      </w:divBdr>
      <w:divsChild>
        <w:div w:id="1868906460">
          <w:marLeft w:val="0"/>
          <w:marRight w:val="0"/>
          <w:marTop w:val="0"/>
          <w:marBottom w:val="0"/>
          <w:divBdr>
            <w:top w:val="none" w:sz="0" w:space="0" w:color="auto"/>
            <w:left w:val="none" w:sz="0" w:space="0" w:color="auto"/>
            <w:bottom w:val="none" w:sz="0" w:space="0" w:color="auto"/>
            <w:right w:val="none" w:sz="0" w:space="0" w:color="auto"/>
          </w:divBdr>
          <w:divsChild>
            <w:div w:id="795832544">
              <w:marLeft w:val="0"/>
              <w:marRight w:val="0"/>
              <w:marTop w:val="0"/>
              <w:marBottom w:val="0"/>
              <w:divBdr>
                <w:top w:val="none" w:sz="0" w:space="0" w:color="auto"/>
                <w:left w:val="none" w:sz="0" w:space="0" w:color="auto"/>
                <w:bottom w:val="none" w:sz="0" w:space="0" w:color="auto"/>
                <w:right w:val="none" w:sz="0" w:space="0" w:color="auto"/>
              </w:divBdr>
              <w:divsChild>
                <w:div w:id="39042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374694">
      <w:bodyDiv w:val="1"/>
      <w:marLeft w:val="0"/>
      <w:marRight w:val="0"/>
      <w:marTop w:val="0"/>
      <w:marBottom w:val="0"/>
      <w:divBdr>
        <w:top w:val="none" w:sz="0" w:space="0" w:color="auto"/>
        <w:left w:val="none" w:sz="0" w:space="0" w:color="auto"/>
        <w:bottom w:val="none" w:sz="0" w:space="0" w:color="auto"/>
        <w:right w:val="none" w:sz="0" w:space="0" w:color="auto"/>
      </w:divBdr>
    </w:div>
    <w:div w:id="598299623">
      <w:bodyDiv w:val="1"/>
      <w:marLeft w:val="0"/>
      <w:marRight w:val="0"/>
      <w:marTop w:val="0"/>
      <w:marBottom w:val="0"/>
      <w:divBdr>
        <w:top w:val="none" w:sz="0" w:space="0" w:color="auto"/>
        <w:left w:val="none" w:sz="0" w:space="0" w:color="auto"/>
        <w:bottom w:val="none" w:sz="0" w:space="0" w:color="auto"/>
        <w:right w:val="none" w:sz="0" w:space="0" w:color="auto"/>
      </w:divBdr>
      <w:divsChild>
        <w:div w:id="898708961">
          <w:marLeft w:val="0"/>
          <w:marRight w:val="0"/>
          <w:marTop w:val="0"/>
          <w:marBottom w:val="0"/>
          <w:divBdr>
            <w:top w:val="none" w:sz="0" w:space="0" w:color="auto"/>
            <w:left w:val="none" w:sz="0" w:space="0" w:color="auto"/>
            <w:bottom w:val="none" w:sz="0" w:space="0" w:color="auto"/>
            <w:right w:val="none" w:sz="0" w:space="0" w:color="auto"/>
          </w:divBdr>
          <w:divsChild>
            <w:div w:id="1440368096">
              <w:marLeft w:val="0"/>
              <w:marRight w:val="0"/>
              <w:marTop w:val="0"/>
              <w:marBottom w:val="0"/>
              <w:divBdr>
                <w:top w:val="none" w:sz="0" w:space="0" w:color="auto"/>
                <w:left w:val="none" w:sz="0" w:space="0" w:color="auto"/>
                <w:bottom w:val="none" w:sz="0" w:space="0" w:color="auto"/>
                <w:right w:val="none" w:sz="0" w:space="0" w:color="auto"/>
              </w:divBdr>
              <w:divsChild>
                <w:div w:id="14956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81245">
      <w:bodyDiv w:val="1"/>
      <w:marLeft w:val="0"/>
      <w:marRight w:val="0"/>
      <w:marTop w:val="0"/>
      <w:marBottom w:val="0"/>
      <w:divBdr>
        <w:top w:val="none" w:sz="0" w:space="0" w:color="auto"/>
        <w:left w:val="none" w:sz="0" w:space="0" w:color="auto"/>
        <w:bottom w:val="none" w:sz="0" w:space="0" w:color="auto"/>
        <w:right w:val="none" w:sz="0" w:space="0" w:color="auto"/>
      </w:divBdr>
      <w:divsChild>
        <w:div w:id="837427814">
          <w:marLeft w:val="0"/>
          <w:marRight w:val="0"/>
          <w:marTop w:val="0"/>
          <w:marBottom w:val="0"/>
          <w:divBdr>
            <w:top w:val="none" w:sz="0" w:space="0" w:color="auto"/>
            <w:left w:val="none" w:sz="0" w:space="0" w:color="auto"/>
            <w:bottom w:val="none" w:sz="0" w:space="0" w:color="auto"/>
            <w:right w:val="none" w:sz="0" w:space="0" w:color="auto"/>
          </w:divBdr>
          <w:divsChild>
            <w:div w:id="1250890428">
              <w:marLeft w:val="0"/>
              <w:marRight w:val="0"/>
              <w:marTop w:val="0"/>
              <w:marBottom w:val="0"/>
              <w:divBdr>
                <w:top w:val="none" w:sz="0" w:space="0" w:color="auto"/>
                <w:left w:val="none" w:sz="0" w:space="0" w:color="auto"/>
                <w:bottom w:val="none" w:sz="0" w:space="0" w:color="auto"/>
                <w:right w:val="none" w:sz="0" w:space="0" w:color="auto"/>
              </w:divBdr>
              <w:divsChild>
                <w:div w:id="157477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127529">
      <w:bodyDiv w:val="1"/>
      <w:marLeft w:val="0"/>
      <w:marRight w:val="0"/>
      <w:marTop w:val="0"/>
      <w:marBottom w:val="0"/>
      <w:divBdr>
        <w:top w:val="none" w:sz="0" w:space="0" w:color="auto"/>
        <w:left w:val="none" w:sz="0" w:space="0" w:color="auto"/>
        <w:bottom w:val="none" w:sz="0" w:space="0" w:color="auto"/>
        <w:right w:val="none" w:sz="0" w:space="0" w:color="auto"/>
      </w:divBdr>
      <w:divsChild>
        <w:div w:id="1157650874">
          <w:marLeft w:val="0"/>
          <w:marRight w:val="0"/>
          <w:marTop w:val="0"/>
          <w:marBottom w:val="0"/>
          <w:divBdr>
            <w:top w:val="none" w:sz="0" w:space="0" w:color="auto"/>
            <w:left w:val="none" w:sz="0" w:space="0" w:color="auto"/>
            <w:bottom w:val="none" w:sz="0" w:space="0" w:color="auto"/>
            <w:right w:val="none" w:sz="0" w:space="0" w:color="auto"/>
          </w:divBdr>
          <w:divsChild>
            <w:div w:id="1934050384">
              <w:marLeft w:val="0"/>
              <w:marRight w:val="0"/>
              <w:marTop w:val="0"/>
              <w:marBottom w:val="0"/>
              <w:divBdr>
                <w:top w:val="none" w:sz="0" w:space="0" w:color="auto"/>
                <w:left w:val="none" w:sz="0" w:space="0" w:color="auto"/>
                <w:bottom w:val="none" w:sz="0" w:space="0" w:color="auto"/>
                <w:right w:val="none" w:sz="0" w:space="0" w:color="auto"/>
              </w:divBdr>
              <w:divsChild>
                <w:div w:id="177636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723461">
      <w:bodyDiv w:val="1"/>
      <w:marLeft w:val="0"/>
      <w:marRight w:val="0"/>
      <w:marTop w:val="0"/>
      <w:marBottom w:val="0"/>
      <w:divBdr>
        <w:top w:val="none" w:sz="0" w:space="0" w:color="auto"/>
        <w:left w:val="none" w:sz="0" w:space="0" w:color="auto"/>
        <w:bottom w:val="none" w:sz="0" w:space="0" w:color="auto"/>
        <w:right w:val="none" w:sz="0" w:space="0" w:color="auto"/>
      </w:divBdr>
      <w:divsChild>
        <w:div w:id="1537694178">
          <w:marLeft w:val="0"/>
          <w:marRight w:val="0"/>
          <w:marTop w:val="0"/>
          <w:marBottom w:val="0"/>
          <w:divBdr>
            <w:top w:val="none" w:sz="0" w:space="0" w:color="auto"/>
            <w:left w:val="none" w:sz="0" w:space="0" w:color="auto"/>
            <w:bottom w:val="none" w:sz="0" w:space="0" w:color="auto"/>
            <w:right w:val="none" w:sz="0" w:space="0" w:color="auto"/>
          </w:divBdr>
          <w:divsChild>
            <w:div w:id="2131512304">
              <w:marLeft w:val="0"/>
              <w:marRight w:val="0"/>
              <w:marTop w:val="0"/>
              <w:marBottom w:val="0"/>
              <w:divBdr>
                <w:top w:val="none" w:sz="0" w:space="0" w:color="auto"/>
                <w:left w:val="none" w:sz="0" w:space="0" w:color="auto"/>
                <w:bottom w:val="none" w:sz="0" w:space="0" w:color="auto"/>
                <w:right w:val="none" w:sz="0" w:space="0" w:color="auto"/>
              </w:divBdr>
              <w:divsChild>
                <w:div w:id="805270860">
                  <w:marLeft w:val="0"/>
                  <w:marRight w:val="0"/>
                  <w:marTop w:val="0"/>
                  <w:marBottom w:val="0"/>
                  <w:divBdr>
                    <w:top w:val="none" w:sz="0" w:space="0" w:color="auto"/>
                    <w:left w:val="none" w:sz="0" w:space="0" w:color="auto"/>
                    <w:bottom w:val="none" w:sz="0" w:space="0" w:color="auto"/>
                    <w:right w:val="none" w:sz="0" w:space="0" w:color="auto"/>
                  </w:divBdr>
                  <w:divsChild>
                    <w:div w:id="54895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979516">
      <w:bodyDiv w:val="1"/>
      <w:marLeft w:val="0"/>
      <w:marRight w:val="0"/>
      <w:marTop w:val="0"/>
      <w:marBottom w:val="0"/>
      <w:divBdr>
        <w:top w:val="none" w:sz="0" w:space="0" w:color="auto"/>
        <w:left w:val="none" w:sz="0" w:space="0" w:color="auto"/>
        <w:bottom w:val="none" w:sz="0" w:space="0" w:color="auto"/>
        <w:right w:val="none" w:sz="0" w:space="0" w:color="auto"/>
      </w:divBdr>
      <w:divsChild>
        <w:div w:id="1187207286">
          <w:marLeft w:val="0"/>
          <w:marRight w:val="0"/>
          <w:marTop w:val="0"/>
          <w:marBottom w:val="0"/>
          <w:divBdr>
            <w:top w:val="none" w:sz="0" w:space="0" w:color="auto"/>
            <w:left w:val="none" w:sz="0" w:space="0" w:color="auto"/>
            <w:bottom w:val="none" w:sz="0" w:space="0" w:color="auto"/>
            <w:right w:val="none" w:sz="0" w:space="0" w:color="auto"/>
          </w:divBdr>
          <w:divsChild>
            <w:div w:id="1719817407">
              <w:marLeft w:val="0"/>
              <w:marRight w:val="0"/>
              <w:marTop w:val="0"/>
              <w:marBottom w:val="0"/>
              <w:divBdr>
                <w:top w:val="none" w:sz="0" w:space="0" w:color="auto"/>
                <w:left w:val="none" w:sz="0" w:space="0" w:color="auto"/>
                <w:bottom w:val="none" w:sz="0" w:space="0" w:color="auto"/>
                <w:right w:val="none" w:sz="0" w:space="0" w:color="auto"/>
              </w:divBdr>
              <w:divsChild>
                <w:div w:id="33168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43261">
      <w:bodyDiv w:val="1"/>
      <w:marLeft w:val="0"/>
      <w:marRight w:val="0"/>
      <w:marTop w:val="0"/>
      <w:marBottom w:val="0"/>
      <w:divBdr>
        <w:top w:val="none" w:sz="0" w:space="0" w:color="auto"/>
        <w:left w:val="none" w:sz="0" w:space="0" w:color="auto"/>
        <w:bottom w:val="none" w:sz="0" w:space="0" w:color="auto"/>
        <w:right w:val="none" w:sz="0" w:space="0" w:color="auto"/>
      </w:divBdr>
      <w:divsChild>
        <w:div w:id="339698578">
          <w:marLeft w:val="0"/>
          <w:marRight w:val="0"/>
          <w:marTop w:val="0"/>
          <w:marBottom w:val="0"/>
          <w:divBdr>
            <w:top w:val="none" w:sz="0" w:space="0" w:color="auto"/>
            <w:left w:val="none" w:sz="0" w:space="0" w:color="auto"/>
            <w:bottom w:val="none" w:sz="0" w:space="0" w:color="auto"/>
            <w:right w:val="none" w:sz="0" w:space="0" w:color="auto"/>
          </w:divBdr>
          <w:divsChild>
            <w:div w:id="266743368">
              <w:marLeft w:val="0"/>
              <w:marRight w:val="0"/>
              <w:marTop w:val="0"/>
              <w:marBottom w:val="0"/>
              <w:divBdr>
                <w:top w:val="none" w:sz="0" w:space="0" w:color="auto"/>
                <w:left w:val="none" w:sz="0" w:space="0" w:color="auto"/>
                <w:bottom w:val="none" w:sz="0" w:space="0" w:color="auto"/>
                <w:right w:val="none" w:sz="0" w:space="0" w:color="auto"/>
              </w:divBdr>
              <w:divsChild>
                <w:div w:id="184774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erard@xtra.co.nz" TargetMode="External"/><Relationship Id="rId11" Type="http://schemas.openxmlformats.org/officeDocument/2006/relationships/fontTable" Target="fontTable.xml"/><Relationship Id="rId5" Type="http://schemas.openxmlformats.org/officeDocument/2006/relationships/hyperlink" Target="http://ostiv.org/files/ostiv-docs/news/Ostiv_Book_short_final_HQ.pdf"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910</Words>
  <Characters>5735</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6632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Robertson</dc:creator>
  <cp:keywords/>
  <dc:description/>
  <cp:lastModifiedBy>Rolf Radespiel</cp:lastModifiedBy>
  <cp:revision>8</cp:revision>
  <dcterms:created xsi:type="dcterms:W3CDTF">2017-01-24T08:57:00Z</dcterms:created>
  <dcterms:modified xsi:type="dcterms:W3CDTF">2017-03-05T21:54:00Z</dcterms:modified>
  <cp:category/>
</cp:coreProperties>
</file>